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3" w:type="dxa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033"/>
      </w:tblGrid>
      <w:tr w:rsidR="00DB02EF" w:rsidRPr="00B9044E" w14:paraId="65EB06D3" w14:textId="77777777" w:rsidTr="00DB02EF">
        <w:tc>
          <w:tcPr>
            <w:tcW w:w="14033" w:type="dxa"/>
            <w:shd w:val="clear" w:color="auto" w:fill="009FDF"/>
          </w:tcPr>
          <w:p w14:paraId="0C27977B" w14:textId="77777777" w:rsidR="00DB02EF" w:rsidRPr="00DB02EF" w:rsidRDefault="00DB02EF" w:rsidP="000D7A7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DB02EF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Designer competency </w:t>
            </w:r>
            <w:r w:rsidRPr="00061E01">
              <w:rPr>
                <w:rFonts w:ascii="Arial" w:hAnsi="Arial" w:cs="Arial"/>
                <w:b/>
                <w:color w:val="FFFFFF"/>
                <w:sz w:val="20"/>
                <w:szCs w:val="20"/>
              </w:rPr>
              <w:t>(HSI-</w:t>
            </w:r>
            <w:r w:rsidR="000D7A7A">
              <w:rPr>
                <w:rFonts w:ascii="Arial" w:hAnsi="Arial" w:cs="Arial"/>
                <w:b/>
                <w:color w:val="FFFFFF"/>
                <w:sz w:val="20"/>
                <w:szCs w:val="20"/>
              </w:rPr>
              <w:t>31</w:t>
            </w:r>
            <w:r w:rsidRPr="00061E01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</w:tbl>
    <w:p w14:paraId="0471AEE3" w14:textId="77777777" w:rsidR="003035B3" w:rsidRDefault="003035B3" w:rsidP="003035B3"/>
    <w:p w14:paraId="184EF2F7" w14:textId="77777777" w:rsidR="003035B3" w:rsidRPr="00DB02EF" w:rsidRDefault="00F515C2" w:rsidP="003035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02EF" w:rsidRPr="00DB02EF">
        <w:rPr>
          <w:rFonts w:ascii="Arial" w:hAnsi="Arial" w:cs="Arial"/>
          <w:sz w:val="22"/>
          <w:szCs w:val="22"/>
        </w:rPr>
        <w:t>Guidance</w:t>
      </w:r>
    </w:p>
    <w:p w14:paraId="27CB9F8F" w14:textId="77777777" w:rsidR="003035B3" w:rsidRDefault="003035B3" w:rsidP="003035B3"/>
    <w:p w14:paraId="49B502C5" w14:textId="77777777" w:rsidR="00E72F5F" w:rsidRPr="003035B3" w:rsidRDefault="00E72F5F" w:rsidP="003035B3">
      <w:pPr>
        <w:pStyle w:val="Heading1"/>
        <w:kinsoku w:val="0"/>
        <w:overflowPunct w:val="0"/>
        <w:spacing w:before="57" w:line="276" w:lineRule="auto"/>
        <w:jc w:val="both"/>
        <w:rPr>
          <w:rFonts w:ascii="Arial" w:hAnsi="Arial" w:cs="Arial"/>
          <w:b w:val="0"/>
          <w:bCs w:val="0"/>
        </w:rPr>
      </w:pPr>
      <w:r w:rsidRPr="003035B3">
        <w:rPr>
          <w:rFonts w:ascii="Arial" w:hAnsi="Arial" w:cs="Arial"/>
          <w:b w:val="0"/>
          <w:bCs w:val="0"/>
        </w:rPr>
        <w:t xml:space="preserve">An individual or team </w:t>
      </w:r>
      <w:r w:rsidR="00DB02EF">
        <w:rPr>
          <w:rFonts w:ascii="Arial" w:hAnsi="Arial" w:cs="Arial"/>
          <w:b w:val="0"/>
          <w:bCs w:val="0"/>
        </w:rPr>
        <w:t>within Thames Water can undertake the</w:t>
      </w:r>
      <w:r w:rsidR="003035B3">
        <w:rPr>
          <w:rFonts w:ascii="Arial" w:hAnsi="Arial" w:cs="Arial"/>
          <w:b w:val="0"/>
          <w:bCs w:val="0"/>
        </w:rPr>
        <w:t xml:space="preserve"> Designer</w:t>
      </w:r>
      <w:r w:rsidRPr="003035B3">
        <w:rPr>
          <w:rFonts w:ascii="Arial" w:hAnsi="Arial" w:cs="Arial"/>
          <w:b w:val="0"/>
          <w:bCs w:val="0"/>
        </w:rPr>
        <w:t xml:space="preserve"> role</w:t>
      </w:r>
      <w:r w:rsidR="00DB02EF">
        <w:rPr>
          <w:rFonts w:ascii="Arial" w:hAnsi="Arial" w:cs="Arial"/>
          <w:b w:val="0"/>
          <w:bCs w:val="0"/>
        </w:rPr>
        <w:t xml:space="preserve"> and</w:t>
      </w:r>
      <w:r w:rsidRPr="003035B3">
        <w:rPr>
          <w:rFonts w:ascii="Arial" w:hAnsi="Arial" w:cs="Arial"/>
          <w:b w:val="0"/>
          <w:bCs w:val="0"/>
        </w:rPr>
        <w:t xml:space="preserve"> must </w:t>
      </w:r>
      <w:r w:rsidR="00E23AC9">
        <w:rPr>
          <w:rFonts w:ascii="Arial" w:hAnsi="Arial" w:cs="Arial"/>
          <w:b w:val="0"/>
          <w:bCs w:val="0"/>
        </w:rPr>
        <w:t>demonstrate</w:t>
      </w:r>
      <w:r w:rsidRPr="003035B3">
        <w:rPr>
          <w:rFonts w:ascii="Arial" w:hAnsi="Arial" w:cs="Arial"/>
          <w:b w:val="0"/>
          <w:bCs w:val="0"/>
        </w:rPr>
        <w:t xml:space="preserve"> the following competencies. Where gaps are identified support </w:t>
      </w:r>
      <w:r w:rsidR="00E23AC9">
        <w:rPr>
          <w:rFonts w:ascii="Arial" w:hAnsi="Arial" w:cs="Arial"/>
          <w:b w:val="0"/>
          <w:bCs w:val="0"/>
        </w:rPr>
        <w:t>can</w:t>
      </w:r>
      <w:r w:rsidRPr="003035B3">
        <w:rPr>
          <w:rFonts w:ascii="Arial" w:hAnsi="Arial" w:cs="Arial"/>
          <w:b w:val="0"/>
          <w:bCs w:val="0"/>
        </w:rPr>
        <w:t xml:space="preserve"> be provided by others within the team</w:t>
      </w:r>
      <w:r w:rsidR="00E23AC9">
        <w:rPr>
          <w:rFonts w:ascii="Arial" w:hAnsi="Arial" w:cs="Arial"/>
          <w:b w:val="0"/>
          <w:bCs w:val="0"/>
        </w:rPr>
        <w:t xml:space="preserve"> or external parties.</w:t>
      </w:r>
      <w:r w:rsidR="003718A1" w:rsidRPr="003035B3">
        <w:rPr>
          <w:rFonts w:ascii="Arial" w:hAnsi="Arial" w:cs="Arial"/>
          <w:b w:val="0"/>
          <w:bCs w:val="0"/>
        </w:rPr>
        <w:t xml:space="preserve"> </w:t>
      </w:r>
      <w:r w:rsidR="00BF3316" w:rsidRPr="003035B3">
        <w:rPr>
          <w:rFonts w:ascii="Arial" w:hAnsi="Arial" w:cs="Arial"/>
          <w:b w:val="0"/>
          <w:bCs w:val="0"/>
        </w:rPr>
        <w:t xml:space="preserve"> Upon completion of the assessment please summarise on page 3</w:t>
      </w:r>
      <w:r w:rsidR="003035B3">
        <w:rPr>
          <w:rFonts w:ascii="Arial" w:hAnsi="Arial" w:cs="Arial"/>
          <w:b w:val="0"/>
          <w:bCs w:val="0"/>
        </w:rPr>
        <w:t xml:space="preserve"> and retain as evidence as required by CDM</w:t>
      </w:r>
      <w:r w:rsidR="00BF3316" w:rsidRPr="003035B3">
        <w:rPr>
          <w:rFonts w:ascii="Arial" w:hAnsi="Arial" w:cs="Arial"/>
          <w:b w:val="0"/>
          <w:bCs w:val="0"/>
        </w:rPr>
        <w:t xml:space="preserve"> </w:t>
      </w:r>
    </w:p>
    <w:p w14:paraId="403826E5" w14:textId="77777777" w:rsidR="00E72F5F" w:rsidRPr="00BB7252" w:rsidRDefault="00E72F5F">
      <w:pPr>
        <w:pStyle w:val="BodyText"/>
        <w:kinsoku w:val="0"/>
        <w:overflowPunct w:val="0"/>
        <w:spacing w:before="2" w:line="240" w:lineRule="auto"/>
        <w:ind w:left="0" w:firstLine="0"/>
        <w:rPr>
          <w:b/>
          <w:bCs/>
        </w:rPr>
      </w:pPr>
    </w:p>
    <w:tbl>
      <w:tblPr>
        <w:tblW w:w="0" w:type="auto"/>
        <w:tblInd w:w="10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3497"/>
        <w:gridCol w:w="3495"/>
        <w:gridCol w:w="3497"/>
      </w:tblGrid>
      <w:tr w:rsidR="00E72F5F" w:rsidRPr="00BB7252" w14:paraId="188AE573" w14:textId="77777777" w:rsidTr="00185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3371" w:type="dxa"/>
            <w:shd w:val="clear" w:color="auto" w:fill="000000" w:themeFill="text1"/>
          </w:tcPr>
          <w:p w14:paraId="4538E52D" w14:textId="77777777" w:rsidR="00E72F5F" w:rsidRPr="00BB7252" w:rsidRDefault="00E72F5F" w:rsidP="00BB7252">
            <w:pPr>
              <w:pStyle w:val="TableParagraph"/>
              <w:kinsoku w:val="0"/>
              <w:overflowPunct w:val="0"/>
              <w:spacing w:line="265" w:lineRule="exact"/>
              <w:ind w:left="10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</w:p>
        </w:tc>
        <w:tc>
          <w:tcPr>
            <w:tcW w:w="3497" w:type="dxa"/>
            <w:shd w:val="clear" w:color="auto" w:fill="000000" w:themeFill="text1"/>
          </w:tcPr>
          <w:p w14:paraId="32BCBBDA" w14:textId="77777777" w:rsidR="00E72F5F" w:rsidRPr="00BB7252" w:rsidRDefault="00E72F5F" w:rsidP="00BB7252">
            <w:pPr>
              <w:pStyle w:val="TableParagraph"/>
              <w:kinsoku w:val="0"/>
              <w:overflowPunct w:val="0"/>
              <w:spacing w:line="265" w:lineRule="exact"/>
              <w:ind w:left="10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b/>
                <w:bCs/>
                <w:sz w:val="20"/>
                <w:szCs w:val="20"/>
              </w:rPr>
              <w:t>Single discipline</w:t>
            </w:r>
          </w:p>
        </w:tc>
        <w:tc>
          <w:tcPr>
            <w:tcW w:w="3495" w:type="dxa"/>
            <w:shd w:val="clear" w:color="auto" w:fill="000000" w:themeFill="text1"/>
          </w:tcPr>
          <w:p w14:paraId="0D7F5F22" w14:textId="77777777" w:rsidR="00E72F5F" w:rsidRPr="00BB7252" w:rsidRDefault="00E72F5F" w:rsidP="00BB7252">
            <w:pPr>
              <w:pStyle w:val="TableParagraph"/>
              <w:kinsoku w:val="0"/>
              <w:overflowPunct w:val="0"/>
              <w:spacing w:line="265" w:lineRule="exact"/>
              <w:ind w:left="10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b/>
                <w:bCs/>
                <w:sz w:val="20"/>
                <w:szCs w:val="20"/>
              </w:rPr>
              <w:t>Multi-discipline</w:t>
            </w:r>
          </w:p>
        </w:tc>
        <w:tc>
          <w:tcPr>
            <w:tcW w:w="3497" w:type="dxa"/>
            <w:shd w:val="clear" w:color="auto" w:fill="000000" w:themeFill="text1"/>
          </w:tcPr>
          <w:p w14:paraId="6A715305" w14:textId="77777777" w:rsidR="00E72F5F" w:rsidRPr="00BB7252" w:rsidRDefault="00E72F5F" w:rsidP="00BB7252">
            <w:pPr>
              <w:pStyle w:val="TableParagraph"/>
              <w:kinsoku w:val="0"/>
              <w:overflowPunct w:val="0"/>
              <w:spacing w:line="265" w:lineRule="exact"/>
              <w:ind w:left="10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b/>
                <w:bCs/>
                <w:sz w:val="20"/>
                <w:szCs w:val="20"/>
              </w:rPr>
              <w:t>Large and/or complex/novel</w:t>
            </w:r>
          </w:p>
        </w:tc>
      </w:tr>
      <w:tr w:rsidR="00E72F5F" w:rsidRPr="00BB7252" w14:paraId="05480FF2" w14:textId="77777777" w:rsidTr="00630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3371" w:type="dxa"/>
          </w:tcPr>
          <w:p w14:paraId="23911F35" w14:textId="77777777" w:rsidR="00E72F5F" w:rsidRPr="00BB7252" w:rsidRDefault="00E72F5F">
            <w:pPr>
              <w:pStyle w:val="TableParagraph"/>
              <w:kinsoku w:val="0"/>
              <w:overflowPunct w:val="0"/>
              <w:ind w:left="103" w:right="300" w:firstLine="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 technical knowledge of the construction industry relevant to the project</w:t>
            </w:r>
          </w:p>
        </w:tc>
        <w:tc>
          <w:tcPr>
            <w:tcW w:w="3497" w:type="dxa"/>
          </w:tcPr>
          <w:p w14:paraId="1166F119" w14:textId="77777777" w:rsidR="00E72F5F" w:rsidRPr="00BB7252" w:rsidRDefault="00E72F5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ind w:right="305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 xml:space="preserve">Construction Chartership (engineer, surveyor, architect) </w:t>
            </w:r>
            <w:r w:rsidRPr="00BB72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</w:t>
            </w:r>
            <w:r w:rsidRPr="00BB7252">
              <w:rPr>
                <w:rFonts w:ascii="Arial" w:hAnsi="Arial" w:cs="Arial"/>
                <w:sz w:val="20"/>
                <w:szCs w:val="20"/>
              </w:rPr>
              <w:t>relevant degree and able to demonstrate technical experience</w:t>
            </w:r>
          </w:p>
          <w:p w14:paraId="353C1271" w14:textId="77777777" w:rsidR="00E72F5F" w:rsidRPr="00BB7252" w:rsidRDefault="00E72F5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spacing w:before="3" w:line="279" w:lineRule="exact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Relevant site</w:t>
            </w:r>
            <w:r w:rsidRPr="00BB725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5C9C4208" w14:textId="77777777" w:rsidR="00E72F5F" w:rsidRPr="00BB7252" w:rsidRDefault="00E72F5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spacing w:line="279" w:lineRule="exact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Experience of design</w:t>
            </w:r>
            <w:r w:rsidRPr="00BB725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review</w:t>
            </w:r>
          </w:p>
          <w:p w14:paraId="719E0398" w14:textId="77777777" w:rsidR="00E72F5F" w:rsidRPr="00BB7252" w:rsidRDefault="00E72F5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Relevant sector</w:t>
            </w:r>
            <w:r w:rsidRPr="00BB725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3495" w:type="dxa"/>
          </w:tcPr>
          <w:p w14:paraId="55FCE47D" w14:textId="77777777" w:rsidR="00E72F5F" w:rsidRPr="00BB7252" w:rsidRDefault="00E72F5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kinsoku w:val="0"/>
              <w:overflowPunct w:val="0"/>
              <w:ind w:right="316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Construction Chartership (engineer, surveyor,</w:t>
            </w:r>
            <w:r w:rsidRPr="00BB725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architect)</w:t>
            </w:r>
          </w:p>
          <w:p w14:paraId="61D67C6E" w14:textId="77777777" w:rsidR="00E72F5F" w:rsidRPr="00BB7252" w:rsidRDefault="00E72F5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Relevant site</w:t>
            </w:r>
            <w:r w:rsidRPr="00BB725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7C706CD0" w14:textId="77777777" w:rsidR="00E72F5F" w:rsidRPr="00BB7252" w:rsidRDefault="00E72F5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kinsoku w:val="0"/>
              <w:overflowPunct w:val="0"/>
              <w:spacing w:before="8" w:line="266" w:lineRule="exact"/>
              <w:ind w:right="212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Experience of multi-disciplinary projects</w:t>
            </w:r>
          </w:p>
          <w:p w14:paraId="000B5423" w14:textId="77777777" w:rsidR="00E72F5F" w:rsidRPr="00BB7252" w:rsidRDefault="00E72F5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kinsoku w:val="0"/>
              <w:overflowPunct w:val="0"/>
              <w:spacing w:before="6"/>
              <w:ind w:right="366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Undertaken multi-disciplinary design</w:t>
            </w:r>
            <w:r w:rsidRPr="00BB725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review</w:t>
            </w:r>
          </w:p>
          <w:p w14:paraId="4DA77DD5" w14:textId="77777777" w:rsidR="00E72F5F" w:rsidRPr="00BB7252" w:rsidRDefault="00E72F5F">
            <w:pPr>
              <w:pStyle w:val="TableParagraph"/>
              <w:numPr>
                <w:ilvl w:val="0"/>
                <w:numId w:val="9"/>
              </w:numPr>
              <w:tabs>
                <w:tab w:val="left" w:pos="461"/>
              </w:tabs>
              <w:kinsoku w:val="0"/>
              <w:overflowPunct w:val="0"/>
              <w:spacing w:before="1"/>
              <w:ind w:right="36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Relevant sector knowledge or experience</w:t>
            </w:r>
          </w:p>
        </w:tc>
        <w:tc>
          <w:tcPr>
            <w:tcW w:w="3497" w:type="dxa"/>
          </w:tcPr>
          <w:p w14:paraId="2D933A49" w14:textId="77777777" w:rsidR="00E72F5F" w:rsidRPr="00BB7252" w:rsidRDefault="00E72F5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ind w:right="316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Construction Chartership (engineer, surveyor,</w:t>
            </w:r>
            <w:r w:rsidRPr="00BB7252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architect)</w:t>
            </w:r>
          </w:p>
          <w:p w14:paraId="042FC4D6" w14:textId="77777777" w:rsidR="00E72F5F" w:rsidRPr="00BB7252" w:rsidRDefault="00E72F5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Relevant site</w:t>
            </w:r>
            <w:r w:rsidRPr="00BB725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experience</w:t>
            </w:r>
          </w:p>
          <w:p w14:paraId="379EEFB4" w14:textId="77777777" w:rsidR="00E72F5F" w:rsidRPr="00BB7252" w:rsidRDefault="00E72F5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8" w:line="266" w:lineRule="exact"/>
              <w:ind w:right="644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Experience of large and/or complex</w:t>
            </w:r>
            <w:r w:rsidRPr="00BB725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projects</w:t>
            </w:r>
          </w:p>
          <w:p w14:paraId="675E9B70" w14:textId="77777777" w:rsidR="00E72F5F" w:rsidRPr="00BB7252" w:rsidRDefault="00E72F5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6"/>
              <w:ind w:right="307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Undertaken design reviews on large and/or complex</w:t>
            </w:r>
            <w:r w:rsidRPr="00BB725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projects</w:t>
            </w:r>
          </w:p>
          <w:p w14:paraId="337E09BB" w14:textId="77777777" w:rsidR="00E72F5F" w:rsidRPr="00BB7252" w:rsidRDefault="00E72F5F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kinsoku w:val="0"/>
              <w:overflowPunct w:val="0"/>
              <w:spacing w:before="1"/>
              <w:ind w:right="22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Relevant sector knowledge and experience</w:t>
            </w:r>
          </w:p>
        </w:tc>
      </w:tr>
      <w:tr w:rsidR="00E72F5F" w:rsidRPr="00BB7252" w14:paraId="607CD9F6" w14:textId="77777777" w:rsidTr="00630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3371" w:type="dxa"/>
          </w:tcPr>
          <w:p w14:paraId="3898758E" w14:textId="77777777" w:rsidR="00061E01" w:rsidRDefault="00E72F5F">
            <w:pPr>
              <w:pStyle w:val="TableParagraph"/>
              <w:kinsoku w:val="0"/>
              <w:overflowPunct w:val="0"/>
              <w:ind w:left="103" w:right="128" w:firstLine="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An understanding of how health and safety is managed through the design process</w:t>
            </w:r>
          </w:p>
          <w:p w14:paraId="4BE29CBB" w14:textId="77777777" w:rsidR="00061E01" w:rsidRPr="00061E01" w:rsidRDefault="00061E01" w:rsidP="00061E01"/>
          <w:p w14:paraId="4FA38B19" w14:textId="77777777" w:rsidR="00061E01" w:rsidRPr="00061E01" w:rsidRDefault="00061E01" w:rsidP="00061E01"/>
          <w:p w14:paraId="501C1DC4" w14:textId="77777777" w:rsidR="00061E01" w:rsidRPr="00061E01" w:rsidRDefault="00061E01" w:rsidP="00061E01"/>
          <w:p w14:paraId="61AEC051" w14:textId="77777777" w:rsidR="00061E01" w:rsidRPr="00061E01" w:rsidRDefault="00061E01" w:rsidP="00061E01"/>
          <w:p w14:paraId="0814D4A5" w14:textId="77777777" w:rsidR="00061E01" w:rsidRPr="00061E01" w:rsidRDefault="00061E01" w:rsidP="00061E01"/>
          <w:p w14:paraId="222E8307" w14:textId="77777777" w:rsidR="00061E01" w:rsidRPr="00061E01" w:rsidRDefault="00061E01" w:rsidP="00061E01"/>
          <w:p w14:paraId="6D656926" w14:textId="77777777" w:rsidR="00061E01" w:rsidRPr="00061E01" w:rsidRDefault="00061E01" w:rsidP="00061E01"/>
          <w:p w14:paraId="667FCD30" w14:textId="77777777" w:rsidR="00061E01" w:rsidRPr="00061E01" w:rsidRDefault="00061E01" w:rsidP="00061E01"/>
          <w:p w14:paraId="4FEFAA57" w14:textId="77777777" w:rsidR="00E72F5F" w:rsidRPr="00061E01" w:rsidRDefault="00061E01" w:rsidP="00061E01">
            <w:pPr>
              <w:tabs>
                <w:tab w:val="left" w:pos="2268"/>
              </w:tabs>
            </w:pPr>
            <w:r>
              <w:tab/>
            </w:r>
          </w:p>
        </w:tc>
        <w:tc>
          <w:tcPr>
            <w:tcW w:w="3497" w:type="dxa"/>
          </w:tcPr>
          <w:p w14:paraId="3866A7C5" w14:textId="77777777" w:rsidR="00E72F5F" w:rsidRPr="00BB7252" w:rsidRDefault="00E72F5F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ind w:right="212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what CDM sets out to achieve</w:t>
            </w:r>
          </w:p>
          <w:p w14:paraId="553EF413" w14:textId="77777777" w:rsidR="00E72F5F" w:rsidRPr="00BB7252" w:rsidRDefault="00E72F5F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11" w:line="266" w:lineRule="exact"/>
              <w:ind w:right="65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safe by design principles</w:t>
            </w:r>
          </w:p>
          <w:p w14:paraId="6B266FFD" w14:textId="77777777" w:rsidR="00E72F5F" w:rsidRPr="00BB7252" w:rsidRDefault="00E72F5F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spacing w:before="5"/>
              <w:ind w:right="971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Knowledge of in-house processes</w:t>
            </w:r>
          </w:p>
          <w:p w14:paraId="3CA33D1D" w14:textId="77777777" w:rsidR="00E72F5F" w:rsidRPr="00523EC1" w:rsidRDefault="00E72F5F" w:rsidP="000B23A7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ind w:right="524"/>
              <w:rPr>
                <w:rFonts w:ascii="Arial" w:hAnsi="Arial" w:cs="Arial"/>
                <w:sz w:val="20"/>
                <w:szCs w:val="20"/>
              </w:rPr>
            </w:pPr>
            <w:hyperlink w:anchor="bookmark0" w:history="1">
              <w:r w:rsidRPr="00BB72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IOSH Managing Safely in </w:t>
              </w:r>
            </w:hyperlink>
            <w:hyperlink w:anchor="bookmark0" w:history="1">
              <w:r w:rsidRPr="00BB72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Construction</w:t>
              </w:r>
            </w:hyperlink>
            <w:r w:rsidRPr="00BB72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 or</w:t>
            </w:r>
            <w:r w:rsidRPr="00BB7252">
              <w:rPr>
                <w:rFonts w:ascii="Arial" w:hAnsi="Arial" w:cs="Arial"/>
                <w:color w:val="000000"/>
                <w:spacing w:val="-10"/>
                <w:sz w:val="20"/>
                <w:szCs w:val="20"/>
                <w:u w:val="single"/>
              </w:rPr>
              <w:t xml:space="preserve"> </w:t>
            </w:r>
            <w:r w:rsidRPr="00BB72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equivalent</w:t>
            </w:r>
            <w:r w:rsidR="00B675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5D6C5348" w14:textId="77777777" w:rsidR="00523EC1" w:rsidRPr="00523EC1" w:rsidRDefault="00523EC1" w:rsidP="00630390">
            <w:pPr>
              <w:pStyle w:val="TableParagraph"/>
              <w:tabs>
                <w:tab w:val="left" w:pos="464"/>
              </w:tabs>
              <w:kinsoku w:val="0"/>
              <w:overflowPunct w:val="0"/>
              <w:ind w:left="103" w:right="524" w:firstLine="0"/>
              <w:rPr>
                <w:rFonts w:ascii="Arial" w:hAnsi="Arial" w:cs="Arial"/>
                <w:sz w:val="20"/>
                <w:szCs w:val="20"/>
              </w:rPr>
            </w:pPr>
          </w:p>
          <w:p w14:paraId="1FC3D184" w14:textId="77777777" w:rsidR="00523EC1" w:rsidRPr="00BB7252" w:rsidRDefault="00523EC1" w:rsidP="00630390">
            <w:pPr>
              <w:pStyle w:val="TableParagraph"/>
              <w:tabs>
                <w:tab w:val="left" w:pos="464"/>
              </w:tabs>
              <w:kinsoku w:val="0"/>
              <w:overflowPunct w:val="0"/>
              <w:ind w:left="103" w:right="52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</w:tcPr>
          <w:p w14:paraId="36497F0F" w14:textId="77777777" w:rsidR="00E72F5F" w:rsidRPr="00BB7252" w:rsidRDefault="00E72F5F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kinsoku w:val="0"/>
              <w:overflowPunct w:val="0"/>
              <w:ind w:right="21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what CDM sets out to achieve</w:t>
            </w:r>
          </w:p>
          <w:p w14:paraId="3C9C2E94" w14:textId="77777777" w:rsidR="00E72F5F" w:rsidRPr="00BB7252" w:rsidRDefault="00E72F5F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kinsoku w:val="0"/>
              <w:overflowPunct w:val="0"/>
              <w:spacing w:before="11" w:line="266" w:lineRule="exact"/>
              <w:ind w:right="65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safe by design principles</w:t>
            </w:r>
          </w:p>
          <w:p w14:paraId="4EB3AC39" w14:textId="77777777" w:rsidR="00E72F5F" w:rsidRPr="00BB7252" w:rsidRDefault="00E72F5F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kinsoku w:val="0"/>
              <w:overflowPunct w:val="0"/>
              <w:spacing w:before="5"/>
              <w:ind w:right="971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Knowledge of in-house processes</w:t>
            </w:r>
          </w:p>
          <w:p w14:paraId="5DE2D2FC" w14:textId="77777777" w:rsidR="00E72F5F" w:rsidRPr="00523EC1" w:rsidRDefault="00E72F5F" w:rsidP="000B23A7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kinsoku w:val="0"/>
              <w:overflowPunct w:val="0"/>
              <w:ind w:right="637"/>
              <w:rPr>
                <w:rFonts w:ascii="Arial" w:hAnsi="Arial" w:cs="Arial"/>
                <w:sz w:val="20"/>
                <w:szCs w:val="20"/>
              </w:rPr>
            </w:pPr>
            <w:hyperlink w:anchor="bookmark1" w:history="1">
              <w:r w:rsidRPr="00BB72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NEBOSH Construction </w:t>
              </w:r>
            </w:hyperlink>
            <w:hyperlink w:anchor="bookmark1" w:history="1">
              <w:r w:rsidRPr="00BB72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Certificate</w:t>
              </w:r>
            </w:hyperlink>
            <w:r w:rsidRPr="00BB72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** or</w:t>
            </w:r>
            <w:r w:rsidRPr="00BB7252">
              <w:rPr>
                <w:rFonts w:ascii="Arial" w:hAnsi="Arial" w:cs="Arial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BB72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equivalent</w:t>
            </w:r>
            <w:r w:rsidR="0004281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1C4E3F0" w14:textId="77777777" w:rsidR="00523EC1" w:rsidRPr="00BB7252" w:rsidRDefault="00523EC1" w:rsidP="00630390">
            <w:pPr>
              <w:pStyle w:val="TableParagraph"/>
              <w:tabs>
                <w:tab w:val="left" w:pos="461"/>
              </w:tabs>
              <w:kinsoku w:val="0"/>
              <w:overflowPunct w:val="0"/>
              <w:ind w:left="100" w:right="63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7" w:type="dxa"/>
          </w:tcPr>
          <w:p w14:paraId="59695896" w14:textId="77777777" w:rsidR="00E72F5F" w:rsidRPr="00BB7252" w:rsidRDefault="00E72F5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ind w:right="21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what CDM sets out to achieve</w:t>
            </w:r>
          </w:p>
          <w:p w14:paraId="397849A2" w14:textId="77777777" w:rsidR="00E72F5F" w:rsidRPr="00BB7252" w:rsidRDefault="00E72F5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before="11" w:line="266" w:lineRule="exact"/>
              <w:ind w:right="65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safe by design principles</w:t>
            </w:r>
          </w:p>
          <w:p w14:paraId="56ADAF35" w14:textId="77777777" w:rsidR="00E72F5F" w:rsidRPr="00BB7252" w:rsidRDefault="00E72F5F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before="5"/>
              <w:ind w:right="971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Knowledge of in-house processes</w:t>
            </w:r>
          </w:p>
          <w:p w14:paraId="6027588C" w14:textId="77777777" w:rsidR="00E72F5F" w:rsidRPr="00BB7252" w:rsidRDefault="00E72F5F" w:rsidP="000B23A7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ind w:right="637"/>
              <w:rPr>
                <w:rFonts w:ascii="Arial" w:hAnsi="Arial" w:cs="Arial"/>
                <w:sz w:val="20"/>
                <w:szCs w:val="20"/>
              </w:rPr>
            </w:pPr>
            <w:hyperlink w:anchor="bookmark1" w:history="1">
              <w:r w:rsidRPr="00BB72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NEBOSH Construction </w:t>
              </w:r>
            </w:hyperlink>
            <w:hyperlink w:anchor="bookmark1" w:history="1">
              <w:r w:rsidRPr="00BB7252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Certificate</w:t>
              </w:r>
            </w:hyperlink>
            <w:r w:rsidRPr="00BB72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** or</w:t>
            </w:r>
            <w:r w:rsidRPr="00BB7252">
              <w:rPr>
                <w:rFonts w:ascii="Arial" w:hAnsi="Arial" w:cs="Arial"/>
                <w:color w:val="000000"/>
                <w:spacing w:val="-5"/>
                <w:sz w:val="20"/>
                <w:szCs w:val="20"/>
                <w:u w:val="single"/>
              </w:rPr>
              <w:t xml:space="preserve"> </w:t>
            </w:r>
            <w:r w:rsidRPr="00BB725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equivalent</w:t>
            </w:r>
            <w:r w:rsidR="0004281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E72F5F" w:rsidRPr="00BB7252" w14:paraId="41C080C2" w14:textId="77777777" w:rsidTr="00630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/>
        </w:trPr>
        <w:tc>
          <w:tcPr>
            <w:tcW w:w="3371" w:type="dxa"/>
          </w:tcPr>
          <w:p w14:paraId="30C289CF" w14:textId="77777777" w:rsidR="00E72F5F" w:rsidRPr="00BB7252" w:rsidRDefault="00E72F5F">
            <w:pPr>
              <w:pStyle w:val="TableParagraph"/>
              <w:kinsoku w:val="0"/>
              <w:overflowPunct w:val="0"/>
              <w:ind w:left="103" w:right="115" w:firstLine="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lastRenderedPageBreak/>
              <w:t>The organisation and management skills to be able to influence the management of health and safety during the pre-construction phase of the project and any ongoing design after construction begins</w:t>
            </w:r>
          </w:p>
        </w:tc>
        <w:tc>
          <w:tcPr>
            <w:tcW w:w="3497" w:type="dxa"/>
          </w:tcPr>
          <w:p w14:paraId="322DA311" w14:textId="77777777" w:rsidR="00E72F5F" w:rsidRPr="00BB7252" w:rsidRDefault="00E72F5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before="5" w:line="266" w:lineRule="exact"/>
              <w:ind w:right="136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Understand</w:t>
            </w:r>
            <w:r w:rsidR="00B24ED5">
              <w:rPr>
                <w:rFonts w:ascii="Arial" w:hAnsi="Arial" w:cs="Arial"/>
                <w:sz w:val="20"/>
                <w:szCs w:val="20"/>
              </w:rPr>
              <w:t>s</w:t>
            </w:r>
            <w:r w:rsidRPr="00BB7252">
              <w:rPr>
                <w:rFonts w:ascii="Arial" w:hAnsi="Arial" w:cs="Arial"/>
                <w:sz w:val="20"/>
                <w:szCs w:val="20"/>
              </w:rPr>
              <w:t xml:space="preserve"> how to plan, manage and co-ordinate as a</w:t>
            </w:r>
            <w:r w:rsidRPr="00BB725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PD</w:t>
            </w:r>
          </w:p>
          <w:p w14:paraId="1BD586FD" w14:textId="77777777" w:rsidR="00E72F5F" w:rsidRPr="00BB7252" w:rsidRDefault="00E72F5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Effective communication</w:t>
            </w:r>
            <w:r w:rsidRPr="00BB7252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69A85A25" w14:textId="77777777" w:rsidR="00E72F5F" w:rsidRPr="00BB7252" w:rsidRDefault="00E72F5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Confidence to</w:t>
            </w:r>
            <w:r w:rsidRPr="00BB7252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challenge</w:t>
            </w:r>
          </w:p>
          <w:p w14:paraId="7A972D28" w14:textId="77777777" w:rsidR="00E72F5F" w:rsidRDefault="00E72F5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Ability to influence and engage with</w:t>
            </w:r>
            <w:r w:rsidRPr="00BB725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stakeholders</w:t>
            </w:r>
          </w:p>
          <w:p w14:paraId="14AC5111" w14:textId="77777777" w:rsidR="00523EC1" w:rsidRPr="00BB7252" w:rsidRDefault="00523EC1" w:rsidP="00630390">
            <w:pPr>
              <w:pStyle w:val="TableParagraph"/>
              <w:tabs>
                <w:tab w:val="left" w:pos="464"/>
              </w:tabs>
              <w:kinsoku w:val="0"/>
              <w:overflowPunct w:val="0"/>
              <w:ind w:left="103" w:right="25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</w:tcPr>
          <w:p w14:paraId="31AEC4A1" w14:textId="77777777" w:rsidR="00E72F5F" w:rsidRPr="00BB7252" w:rsidRDefault="00E72F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kinsoku w:val="0"/>
              <w:overflowPunct w:val="0"/>
              <w:ind w:right="182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Able to demonstrate management and co-ordination skills required of a</w:t>
            </w:r>
            <w:r w:rsidRPr="00BB725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PD</w:t>
            </w:r>
          </w:p>
          <w:p w14:paraId="18BA2AF5" w14:textId="77777777" w:rsidR="00E72F5F" w:rsidRPr="00BB7252" w:rsidRDefault="00E72F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Effective communication</w:t>
            </w:r>
            <w:r w:rsidRPr="00BB725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390EC402" w14:textId="77777777" w:rsidR="00E72F5F" w:rsidRPr="00BB7252" w:rsidRDefault="00E72F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Confidence to</w:t>
            </w:r>
            <w:r w:rsidRPr="00BB7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challenge</w:t>
            </w:r>
          </w:p>
          <w:p w14:paraId="068253C0" w14:textId="77777777" w:rsidR="00E72F5F" w:rsidRPr="00BB7252" w:rsidRDefault="00E72F5F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kinsoku w:val="0"/>
              <w:overflowPunct w:val="0"/>
              <w:ind w:right="256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Ability to influence and engage with</w:t>
            </w:r>
            <w:r w:rsidRPr="00BB725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stakeholders</w:t>
            </w:r>
          </w:p>
        </w:tc>
        <w:tc>
          <w:tcPr>
            <w:tcW w:w="3497" w:type="dxa"/>
          </w:tcPr>
          <w:p w14:paraId="50D3AA1E" w14:textId="77777777" w:rsidR="00E72F5F" w:rsidRPr="00BB7252" w:rsidRDefault="00E72F5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ind w:right="182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Able to demonstrate management and co-ordination skills required of a</w:t>
            </w:r>
            <w:r w:rsidRPr="00BB7252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PD</w:t>
            </w:r>
          </w:p>
          <w:p w14:paraId="633211AB" w14:textId="77777777" w:rsidR="00E72F5F" w:rsidRPr="00BB7252" w:rsidRDefault="00E72F5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Effective communication</w:t>
            </w:r>
            <w:r w:rsidRPr="00BB7252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skills</w:t>
            </w:r>
          </w:p>
          <w:p w14:paraId="12DCC5FC" w14:textId="77777777" w:rsidR="00E72F5F" w:rsidRPr="00BB7252" w:rsidRDefault="00E72F5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Confidence to</w:t>
            </w:r>
            <w:r w:rsidRPr="00BB7252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challenge</w:t>
            </w:r>
          </w:p>
          <w:p w14:paraId="3AA40780" w14:textId="77777777" w:rsidR="00E72F5F" w:rsidRPr="00BB7252" w:rsidRDefault="00E72F5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ind w:right="255"/>
              <w:rPr>
                <w:rFonts w:ascii="Arial" w:hAnsi="Arial" w:cs="Arial"/>
                <w:sz w:val="20"/>
                <w:szCs w:val="20"/>
              </w:rPr>
            </w:pPr>
            <w:r w:rsidRPr="00BB7252">
              <w:rPr>
                <w:rFonts w:ascii="Arial" w:hAnsi="Arial" w:cs="Arial"/>
                <w:sz w:val="20"/>
                <w:szCs w:val="20"/>
              </w:rPr>
              <w:t>Ability to influence and engage with</w:t>
            </w:r>
            <w:r w:rsidRPr="00BB7252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B7252">
              <w:rPr>
                <w:rFonts w:ascii="Arial" w:hAnsi="Arial" w:cs="Arial"/>
                <w:sz w:val="20"/>
                <w:szCs w:val="20"/>
              </w:rPr>
              <w:t>stakeholders</w:t>
            </w:r>
          </w:p>
        </w:tc>
      </w:tr>
    </w:tbl>
    <w:p w14:paraId="1118625A" w14:textId="77777777" w:rsidR="00E72F5F" w:rsidRPr="00BB7252" w:rsidRDefault="00E72F5F">
      <w:pPr>
        <w:pStyle w:val="BodyText"/>
        <w:kinsoku w:val="0"/>
        <w:overflowPunct w:val="0"/>
        <w:spacing w:line="240" w:lineRule="auto"/>
        <w:ind w:left="0" w:firstLine="0"/>
        <w:rPr>
          <w:b/>
          <w:bCs/>
        </w:rPr>
      </w:pPr>
    </w:p>
    <w:p w14:paraId="6F81E24C" w14:textId="77777777" w:rsidR="00E72F5F" w:rsidRPr="00BB7252" w:rsidRDefault="00E72F5F">
      <w:pPr>
        <w:pStyle w:val="BodyText"/>
        <w:kinsoku w:val="0"/>
        <w:overflowPunct w:val="0"/>
        <w:spacing w:before="7" w:line="240" w:lineRule="auto"/>
        <w:ind w:left="0" w:firstLine="0"/>
        <w:rPr>
          <w:b/>
          <w:bCs/>
        </w:rPr>
      </w:pPr>
    </w:p>
    <w:p w14:paraId="64D36203" w14:textId="77777777" w:rsidR="00E72F5F" w:rsidRPr="00675D5A" w:rsidRDefault="00E72F5F">
      <w:pPr>
        <w:pStyle w:val="BodyText"/>
        <w:kinsoku w:val="0"/>
        <w:overflowPunct w:val="0"/>
        <w:spacing w:before="93" w:line="240" w:lineRule="auto"/>
        <w:ind w:left="100" w:firstLine="0"/>
      </w:pPr>
      <w:bookmarkStart w:id="1" w:name="bookmark0"/>
      <w:bookmarkEnd w:id="1"/>
      <w:r w:rsidRPr="00675D5A">
        <w:rPr>
          <w:b/>
          <w:bCs/>
        </w:rPr>
        <w:t xml:space="preserve">*IOSH Managing Safely in Construction contents </w:t>
      </w:r>
      <w:r w:rsidRPr="00675D5A">
        <w:t>(an equivalent could be established by using an experience statement or alternative qualification)</w:t>
      </w:r>
    </w:p>
    <w:p w14:paraId="1C63F637" w14:textId="77777777" w:rsidR="00E72F5F" w:rsidRPr="00675D5A" w:rsidRDefault="00E72F5F">
      <w:pPr>
        <w:pStyle w:val="BodyText"/>
        <w:kinsoku w:val="0"/>
        <w:overflowPunct w:val="0"/>
        <w:spacing w:before="2" w:line="240" w:lineRule="auto"/>
        <w:ind w:left="0" w:firstLine="0"/>
      </w:pPr>
    </w:p>
    <w:p w14:paraId="41E96FC0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Risk</w:t>
      </w:r>
      <w:r w:rsidRPr="00675D5A">
        <w:rPr>
          <w:spacing w:val="-4"/>
          <w:sz w:val="20"/>
          <w:szCs w:val="20"/>
        </w:rPr>
        <w:t xml:space="preserve"> </w:t>
      </w:r>
      <w:r w:rsidRPr="00675D5A">
        <w:rPr>
          <w:sz w:val="20"/>
          <w:szCs w:val="20"/>
        </w:rPr>
        <w:t>Management</w:t>
      </w:r>
    </w:p>
    <w:p w14:paraId="3370F570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Permits to work and method</w:t>
      </w:r>
      <w:r w:rsidRPr="00675D5A">
        <w:rPr>
          <w:spacing w:val="-8"/>
          <w:sz w:val="20"/>
          <w:szCs w:val="20"/>
        </w:rPr>
        <w:t xml:space="preserve"> </w:t>
      </w:r>
      <w:r w:rsidRPr="00675D5A">
        <w:rPr>
          <w:sz w:val="20"/>
          <w:szCs w:val="20"/>
        </w:rPr>
        <w:t>statements</w:t>
      </w:r>
    </w:p>
    <w:p w14:paraId="0F84979E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Health and Safety at Work Act</w:t>
      </w:r>
      <w:r w:rsidRPr="00675D5A">
        <w:rPr>
          <w:spacing w:val="-10"/>
          <w:sz w:val="20"/>
          <w:szCs w:val="20"/>
        </w:rPr>
        <w:t xml:space="preserve"> </w:t>
      </w:r>
      <w:r w:rsidRPr="00675D5A">
        <w:rPr>
          <w:sz w:val="20"/>
          <w:szCs w:val="20"/>
        </w:rPr>
        <w:t>1974</w:t>
      </w:r>
    </w:p>
    <w:p w14:paraId="6CB93846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CDM</w:t>
      </w:r>
      <w:r w:rsidRPr="00675D5A">
        <w:rPr>
          <w:spacing w:val="-8"/>
          <w:sz w:val="20"/>
          <w:szCs w:val="20"/>
        </w:rPr>
        <w:t xml:space="preserve"> </w:t>
      </w:r>
      <w:r w:rsidRPr="00675D5A">
        <w:rPr>
          <w:sz w:val="20"/>
          <w:szCs w:val="20"/>
        </w:rPr>
        <w:t>Regulations</w:t>
      </w:r>
    </w:p>
    <w:p w14:paraId="18B0D842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Confined</w:t>
      </w:r>
      <w:r w:rsidRPr="00675D5A">
        <w:rPr>
          <w:spacing w:val="-7"/>
          <w:sz w:val="20"/>
          <w:szCs w:val="20"/>
        </w:rPr>
        <w:t xml:space="preserve"> </w:t>
      </w:r>
      <w:r w:rsidRPr="00675D5A">
        <w:rPr>
          <w:sz w:val="20"/>
          <w:szCs w:val="20"/>
        </w:rPr>
        <w:t>spaces</w:t>
      </w:r>
    </w:p>
    <w:p w14:paraId="53651525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Construction equipment and</w:t>
      </w:r>
      <w:r w:rsidRPr="00675D5A">
        <w:rPr>
          <w:spacing w:val="-13"/>
          <w:sz w:val="20"/>
          <w:szCs w:val="20"/>
        </w:rPr>
        <w:t xml:space="preserve"> </w:t>
      </w:r>
      <w:r w:rsidRPr="00675D5A">
        <w:rPr>
          <w:sz w:val="20"/>
          <w:szCs w:val="20"/>
        </w:rPr>
        <w:t>hazards</w:t>
      </w:r>
    </w:p>
    <w:p w14:paraId="67E91CFB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Lifting</w:t>
      </w:r>
      <w:r w:rsidRPr="00675D5A">
        <w:rPr>
          <w:spacing w:val="-7"/>
          <w:sz w:val="20"/>
          <w:szCs w:val="20"/>
        </w:rPr>
        <w:t xml:space="preserve"> </w:t>
      </w:r>
      <w:r w:rsidRPr="00675D5A">
        <w:rPr>
          <w:sz w:val="20"/>
          <w:szCs w:val="20"/>
        </w:rPr>
        <w:t>operations</w:t>
      </w:r>
    </w:p>
    <w:p w14:paraId="7509C2A4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242" w:lineRule="exact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Management</w:t>
      </w:r>
      <w:r w:rsidRPr="00675D5A">
        <w:rPr>
          <w:spacing w:val="-4"/>
          <w:sz w:val="20"/>
          <w:szCs w:val="20"/>
        </w:rPr>
        <w:t xml:space="preserve"> </w:t>
      </w:r>
      <w:r w:rsidRPr="00675D5A">
        <w:rPr>
          <w:sz w:val="20"/>
          <w:szCs w:val="20"/>
        </w:rPr>
        <w:t>systems</w:t>
      </w:r>
    </w:p>
    <w:p w14:paraId="127CF847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Scaffolding, excavations and</w:t>
      </w:r>
      <w:r w:rsidRPr="00675D5A">
        <w:rPr>
          <w:spacing w:val="-13"/>
          <w:sz w:val="20"/>
          <w:szCs w:val="20"/>
        </w:rPr>
        <w:t xml:space="preserve"> </w:t>
      </w:r>
      <w:r w:rsidRPr="00675D5A">
        <w:rPr>
          <w:sz w:val="20"/>
          <w:szCs w:val="20"/>
        </w:rPr>
        <w:t>demolition</w:t>
      </w:r>
    </w:p>
    <w:p w14:paraId="5F4D8871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Fire precautions and</w:t>
      </w:r>
      <w:r w:rsidRPr="00675D5A">
        <w:rPr>
          <w:spacing w:val="-17"/>
          <w:sz w:val="20"/>
          <w:szCs w:val="20"/>
        </w:rPr>
        <w:t xml:space="preserve"> </w:t>
      </w:r>
      <w:r w:rsidRPr="00675D5A">
        <w:rPr>
          <w:sz w:val="20"/>
          <w:szCs w:val="20"/>
        </w:rPr>
        <w:t>prevention</w:t>
      </w:r>
    </w:p>
    <w:p w14:paraId="3C785049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Electrical</w:t>
      </w:r>
      <w:r w:rsidRPr="00675D5A">
        <w:rPr>
          <w:spacing w:val="-7"/>
          <w:sz w:val="20"/>
          <w:szCs w:val="20"/>
        </w:rPr>
        <w:t xml:space="preserve"> </w:t>
      </w:r>
      <w:r w:rsidRPr="00675D5A">
        <w:rPr>
          <w:sz w:val="20"/>
          <w:szCs w:val="20"/>
        </w:rPr>
        <w:t>hazards</w:t>
      </w:r>
    </w:p>
    <w:p w14:paraId="6EACD64F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240" w:lineRule="auto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Occupational health</w:t>
      </w:r>
      <w:r w:rsidRPr="00675D5A">
        <w:rPr>
          <w:spacing w:val="-6"/>
          <w:sz w:val="20"/>
          <w:szCs w:val="20"/>
        </w:rPr>
        <w:t xml:space="preserve"> </w:t>
      </w:r>
      <w:r w:rsidRPr="00675D5A">
        <w:rPr>
          <w:sz w:val="20"/>
          <w:szCs w:val="20"/>
        </w:rPr>
        <w:t>risks</w:t>
      </w:r>
    </w:p>
    <w:p w14:paraId="77A69413" w14:textId="77777777" w:rsidR="00E72F5F" w:rsidRPr="00675D5A" w:rsidRDefault="00E72F5F">
      <w:pPr>
        <w:pStyle w:val="BodyText"/>
        <w:kinsoku w:val="0"/>
        <w:overflowPunct w:val="0"/>
        <w:spacing w:line="240" w:lineRule="auto"/>
        <w:ind w:left="0" w:firstLine="0"/>
      </w:pPr>
    </w:p>
    <w:p w14:paraId="4C8B9503" w14:textId="77777777" w:rsidR="00E72F5F" w:rsidRPr="00675D5A" w:rsidRDefault="00E72F5F">
      <w:pPr>
        <w:pStyle w:val="BodyText"/>
        <w:kinsoku w:val="0"/>
        <w:overflowPunct w:val="0"/>
        <w:spacing w:before="212" w:line="240" w:lineRule="auto"/>
        <w:ind w:left="100" w:firstLine="0"/>
      </w:pPr>
      <w:bookmarkStart w:id="2" w:name="bookmark1"/>
      <w:bookmarkEnd w:id="2"/>
      <w:r w:rsidRPr="00675D5A">
        <w:rPr>
          <w:b/>
          <w:bCs/>
        </w:rPr>
        <w:t xml:space="preserve">**NEBOSH Construction Certificate contents </w:t>
      </w:r>
      <w:r w:rsidRPr="00675D5A">
        <w:t>(an equivalent could be established by using an experience statement or alternative qualification)</w:t>
      </w:r>
    </w:p>
    <w:p w14:paraId="21E07486" w14:textId="77777777" w:rsidR="00E72F5F" w:rsidRPr="00675D5A" w:rsidRDefault="00E72F5F">
      <w:pPr>
        <w:pStyle w:val="BodyText"/>
        <w:kinsoku w:val="0"/>
        <w:overflowPunct w:val="0"/>
        <w:spacing w:before="3" w:line="240" w:lineRule="auto"/>
        <w:ind w:left="0" w:firstLine="0"/>
      </w:pPr>
    </w:p>
    <w:p w14:paraId="3AE309C1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before="1" w:line="245" w:lineRule="exact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Construction law and</w:t>
      </w:r>
      <w:r w:rsidRPr="00675D5A">
        <w:rPr>
          <w:spacing w:val="-9"/>
          <w:sz w:val="20"/>
          <w:szCs w:val="20"/>
        </w:rPr>
        <w:t xml:space="preserve"> </w:t>
      </w:r>
      <w:r w:rsidRPr="00675D5A">
        <w:rPr>
          <w:sz w:val="20"/>
          <w:szCs w:val="20"/>
        </w:rPr>
        <w:t>management</w:t>
      </w:r>
    </w:p>
    <w:p w14:paraId="32F9F91F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Construction site – hazards and</w:t>
      </w:r>
      <w:r w:rsidRPr="00675D5A">
        <w:rPr>
          <w:spacing w:val="-11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3AD6E318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Movement of people and vehicles – hazards and</w:t>
      </w:r>
      <w:r w:rsidRPr="00675D5A">
        <w:rPr>
          <w:spacing w:val="-12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60D2D879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Manual and mechanical handling – hazards and</w:t>
      </w:r>
      <w:r w:rsidRPr="00675D5A">
        <w:rPr>
          <w:spacing w:val="-13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13C7821C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242" w:lineRule="exact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Work equipment – hazards and</w:t>
      </w:r>
      <w:r w:rsidRPr="00675D5A">
        <w:rPr>
          <w:spacing w:val="-10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67D73214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Electrical – hazards and</w:t>
      </w:r>
      <w:r w:rsidRPr="00675D5A">
        <w:rPr>
          <w:spacing w:val="-8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45A9152A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lastRenderedPageBreak/>
        <w:t>Fire – hazards and</w:t>
      </w:r>
      <w:r w:rsidRPr="00675D5A">
        <w:rPr>
          <w:spacing w:val="-9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029DB551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Chemical and biological health – hazards and</w:t>
      </w:r>
      <w:r w:rsidRPr="00675D5A">
        <w:rPr>
          <w:spacing w:val="-13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77419BB8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Physical and psychological health – hazards and</w:t>
      </w:r>
      <w:r w:rsidRPr="00675D5A">
        <w:rPr>
          <w:spacing w:val="-14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2AFFE400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Working at height – hazards and</w:t>
      </w:r>
      <w:r w:rsidRPr="00675D5A">
        <w:rPr>
          <w:spacing w:val="-11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35DA8BAC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Excavation work and confined spaces – hazards and</w:t>
      </w:r>
      <w:r w:rsidRPr="00675D5A">
        <w:rPr>
          <w:spacing w:val="-16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1C2D1DC1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Demolition – hazards and</w:t>
      </w:r>
      <w:r w:rsidRPr="00675D5A">
        <w:rPr>
          <w:spacing w:val="-10"/>
          <w:sz w:val="20"/>
          <w:szCs w:val="20"/>
        </w:rPr>
        <w:t xml:space="preserve"> </w:t>
      </w:r>
      <w:r w:rsidRPr="00675D5A">
        <w:rPr>
          <w:sz w:val="20"/>
          <w:szCs w:val="20"/>
        </w:rPr>
        <w:t>control</w:t>
      </w:r>
    </w:p>
    <w:p w14:paraId="09DB278B" w14:textId="77777777" w:rsidR="00E72F5F" w:rsidRPr="00675D5A" w:rsidRDefault="00E72F5F">
      <w:pPr>
        <w:pStyle w:val="BodyText"/>
        <w:kinsoku w:val="0"/>
        <w:overflowPunct w:val="0"/>
        <w:spacing w:before="7" w:line="240" w:lineRule="auto"/>
        <w:ind w:left="0" w:firstLine="0"/>
      </w:pPr>
    </w:p>
    <w:p w14:paraId="3788BC57" w14:textId="77777777" w:rsidR="00E72F5F" w:rsidRPr="00675D5A" w:rsidRDefault="00E72F5F">
      <w:pPr>
        <w:pStyle w:val="BodyText"/>
        <w:kinsoku w:val="0"/>
        <w:overflowPunct w:val="0"/>
        <w:spacing w:line="240" w:lineRule="auto"/>
        <w:ind w:left="100" w:firstLine="0"/>
        <w:rPr>
          <w:b/>
          <w:bCs/>
        </w:rPr>
      </w:pPr>
      <w:r w:rsidRPr="00675D5A">
        <w:rPr>
          <w:b/>
          <w:bCs/>
        </w:rPr>
        <w:t>There are other ways of demonstrating H&amp;S knowledge and understanding suitable for all levels of projects, such as these equivalents:</w:t>
      </w:r>
    </w:p>
    <w:p w14:paraId="13AE1BF7" w14:textId="77777777" w:rsidR="00E72F5F" w:rsidRPr="00675D5A" w:rsidRDefault="00E72F5F">
      <w:pPr>
        <w:pStyle w:val="BodyText"/>
        <w:kinsoku w:val="0"/>
        <w:overflowPunct w:val="0"/>
        <w:spacing w:before="2" w:line="240" w:lineRule="auto"/>
        <w:ind w:left="0" w:firstLine="0"/>
        <w:rPr>
          <w:b/>
          <w:bCs/>
        </w:rPr>
      </w:pPr>
    </w:p>
    <w:p w14:paraId="19739BB7" w14:textId="77777777" w:rsidR="00E72F5F" w:rsidRPr="00675D5A" w:rsidRDefault="00E72F5F" w:rsidP="00B159E5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461"/>
        </w:tabs>
        <w:kinsoku w:val="0"/>
        <w:overflowPunct w:val="0"/>
        <w:spacing w:line="245" w:lineRule="exact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ICE H&amp;S</w:t>
      </w:r>
      <w:r w:rsidRPr="00675D5A">
        <w:rPr>
          <w:spacing w:val="-5"/>
          <w:sz w:val="20"/>
          <w:szCs w:val="20"/>
        </w:rPr>
        <w:t xml:space="preserve"> </w:t>
      </w:r>
      <w:r w:rsidRPr="00675D5A">
        <w:rPr>
          <w:sz w:val="20"/>
          <w:szCs w:val="20"/>
        </w:rPr>
        <w:t>Register</w:t>
      </w:r>
    </w:p>
    <w:p w14:paraId="03296BD0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Chartered</w:t>
      </w:r>
      <w:r w:rsidRPr="00675D5A">
        <w:rPr>
          <w:spacing w:val="-8"/>
          <w:sz w:val="20"/>
          <w:szCs w:val="20"/>
        </w:rPr>
        <w:t xml:space="preserve"> </w:t>
      </w:r>
      <w:r w:rsidRPr="00675D5A">
        <w:rPr>
          <w:sz w:val="20"/>
          <w:szCs w:val="20"/>
        </w:rPr>
        <w:t>IOSH</w:t>
      </w:r>
    </w:p>
    <w:p w14:paraId="6719C41B" w14:textId="77777777" w:rsidR="00E72F5F" w:rsidRPr="00675D5A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Member of</w:t>
      </w:r>
      <w:r w:rsidRPr="00675D5A">
        <w:rPr>
          <w:spacing w:val="-5"/>
          <w:sz w:val="20"/>
          <w:szCs w:val="20"/>
        </w:rPr>
        <w:t xml:space="preserve"> </w:t>
      </w:r>
      <w:r w:rsidRPr="00675D5A">
        <w:rPr>
          <w:sz w:val="20"/>
          <w:szCs w:val="20"/>
        </w:rPr>
        <w:t>IIRSM</w:t>
      </w:r>
    </w:p>
    <w:p w14:paraId="62852CD4" w14:textId="77777777" w:rsidR="00E72F5F" w:rsidRDefault="00E72F5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240" w:lineRule="auto"/>
        <w:ind w:hanging="360"/>
        <w:rPr>
          <w:sz w:val="20"/>
          <w:szCs w:val="20"/>
        </w:rPr>
      </w:pPr>
      <w:r w:rsidRPr="00675D5A">
        <w:rPr>
          <w:sz w:val="20"/>
          <w:szCs w:val="20"/>
        </w:rPr>
        <w:t>NEBOSH</w:t>
      </w:r>
      <w:r w:rsidRPr="00675D5A">
        <w:rPr>
          <w:spacing w:val="-3"/>
          <w:sz w:val="20"/>
          <w:szCs w:val="20"/>
        </w:rPr>
        <w:t xml:space="preserve"> </w:t>
      </w:r>
      <w:r w:rsidRPr="00675D5A">
        <w:rPr>
          <w:sz w:val="20"/>
          <w:szCs w:val="20"/>
        </w:rPr>
        <w:t>Diploma</w:t>
      </w:r>
    </w:p>
    <w:p w14:paraId="2A15BCE0" w14:textId="77777777" w:rsidR="004657DF" w:rsidRPr="00675D5A" w:rsidRDefault="004657DF">
      <w:pPr>
        <w:pStyle w:val="ListParagraph"/>
        <w:numPr>
          <w:ilvl w:val="0"/>
          <w:numId w:val="1"/>
        </w:numPr>
        <w:tabs>
          <w:tab w:val="left" w:pos="461"/>
        </w:tabs>
        <w:kinsoku w:val="0"/>
        <w:overflowPunct w:val="0"/>
        <w:spacing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Experience</w:t>
      </w:r>
    </w:p>
    <w:p w14:paraId="1EFB9A85" w14:textId="77777777" w:rsidR="00E72F5F" w:rsidRPr="00675D5A" w:rsidRDefault="00E72F5F">
      <w:pPr>
        <w:pStyle w:val="BodyText"/>
        <w:kinsoku w:val="0"/>
        <w:overflowPunct w:val="0"/>
        <w:spacing w:line="240" w:lineRule="auto"/>
        <w:ind w:left="0" w:firstLine="0"/>
      </w:pPr>
    </w:p>
    <w:p w14:paraId="35639C2F" w14:textId="77777777" w:rsidR="00E72F5F" w:rsidRPr="00B159E5" w:rsidRDefault="00E72F5F" w:rsidP="00B159E5">
      <w:pPr>
        <w:pStyle w:val="BodyText"/>
        <w:shd w:val="clear" w:color="auto" w:fill="FFFFFF" w:themeFill="background1"/>
        <w:kinsoku w:val="0"/>
        <w:overflowPunct w:val="0"/>
        <w:spacing w:before="186" w:line="240" w:lineRule="auto"/>
        <w:ind w:left="100" w:firstLine="0"/>
        <w:rPr>
          <w:b/>
          <w:i/>
        </w:rPr>
      </w:pPr>
      <w:r w:rsidRPr="00B159E5">
        <w:rPr>
          <w:b/>
          <w:i/>
        </w:rPr>
        <w:t>This list of equivalencies is not exhaustive, other ways of demonstrating knowledge and experience are acceptable.</w:t>
      </w:r>
    </w:p>
    <w:p w14:paraId="496B95EF" w14:textId="77777777" w:rsidR="00C32671" w:rsidRPr="00675D5A" w:rsidRDefault="00C32671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3F63CA04" w14:textId="77777777" w:rsidR="00C32671" w:rsidRDefault="00C32671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7249CD46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1454DDC2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16CC218A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302F583E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23590357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28E1D8A7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7B415369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1429CDB2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22C4E488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p w14:paraId="767FF817" w14:textId="77777777" w:rsidR="003035B3" w:rsidRDefault="003035B3">
      <w:pPr>
        <w:pStyle w:val="BodyText"/>
        <w:kinsoku w:val="0"/>
        <w:overflowPunct w:val="0"/>
        <w:spacing w:before="186" w:line="240" w:lineRule="auto"/>
        <w:ind w:left="100" w:firstLine="0"/>
      </w:pPr>
    </w:p>
    <w:tbl>
      <w:tblPr>
        <w:tblW w:w="14034" w:type="dxa"/>
        <w:tblInd w:w="57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701"/>
        <w:gridCol w:w="1843"/>
        <w:gridCol w:w="496"/>
        <w:gridCol w:w="2339"/>
        <w:gridCol w:w="4678"/>
      </w:tblGrid>
      <w:tr w:rsidR="00BB7252" w:rsidRPr="001E263C" w14:paraId="42858F01" w14:textId="77777777" w:rsidTr="000B07C9">
        <w:trPr>
          <w:trHeight w:val="312"/>
        </w:trPr>
        <w:tc>
          <w:tcPr>
            <w:tcW w:w="2977" w:type="dxa"/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D7D86" w14:textId="77777777" w:rsidR="00BB7252" w:rsidRPr="004A30A2" w:rsidRDefault="00BB7252" w:rsidP="00377811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30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544" w:type="dxa"/>
            <w:gridSpan w:val="2"/>
            <w:shd w:val="clear" w:color="auto" w:fill="000000" w:themeFill="text1"/>
            <w:vAlign w:val="center"/>
          </w:tcPr>
          <w:p w14:paraId="6BA53832" w14:textId="77777777" w:rsidR="00BB7252" w:rsidRPr="004A30A2" w:rsidRDefault="00973809" w:rsidP="00377811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30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Assessed by</w:t>
            </w:r>
          </w:p>
        </w:tc>
        <w:tc>
          <w:tcPr>
            <w:tcW w:w="7513" w:type="dxa"/>
            <w:gridSpan w:val="3"/>
            <w:shd w:val="clear" w:color="auto" w:fill="000000" w:themeFill="text1"/>
            <w:vAlign w:val="center"/>
          </w:tcPr>
          <w:p w14:paraId="3C69D10C" w14:textId="77777777" w:rsidR="00BB7252" w:rsidRPr="004A30A2" w:rsidRDefault="00973809" w:rsidP="00377811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30A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Designer details</w:t>
            </w:r>
          </w:p>
        </w:tc>
      </w:tr>
      <w:tr w:rsidR="00377811" w:rsidRPr="001E263C" w14:paraId="024BE3AD" w14:textId="77777777" w:rsidTr="000B07C9">
        <w:trPr>
          <w:trHeight w:val="312"/>
        </w:trPr>
        <w:tc>
          <w:tcPr>
            <w:tcW w:w="2977" w:type="dxa"/>
            <w:tcBorders>
              <w:right w:val="single" w:sz="12" w:space="0" w:color="D9D9D9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CBE472" w14:textId="77777777" w:rsidR="00377811" w:rsidRPr="00973809" w:rsidRDefault="00377811" w:rsidP="00377811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12" w:space="0" w:color="D9D9D9"/>
              <w:right w:val="single" w:sz="12" w:space="0" w:color="D9D9D9"/>
            </w:tcBorders>
            <w:vAlign w:val="center"/>
          </w:tcPr>
          <w:p w14:paraId="61079D0A" w14:textId="77777777" w:rsidR="00377811" w:rsidRPr="00973809" w:rsidRDefault="00377811" w:rsidP="00377811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D9D9D9"/>
            </w:tcBorders>
            <w:vAlign w:val="center"/>
          </w:tcPr>
          <w:p w14:paraId="7C20683D" w14:textId="77777777" w:rsidR="000478B6" w:rsidRPr="00973809" w:rsidRDefault="000478B6" w:rsidP="00377811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ED5" w:rsidRPr="001E263C" w14:paraId="636FAF73" w14:textId="77777777" w:rsidTr="00B24ED5">
        <w:trPr>
          <w:trHeight w:val="192"/>
        </w:trPr>
        <w:tc>
          <w:tcPr>
            <w:tcW w:w="14034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6A0C89" w14:textId="77777777" w:rsidR="00B24ED5" w:rsidRPr="00973809" w:rsidRDefault="00B24ED5" w:rsidP="00A04056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377811">
              <w:rPr>
                <w:rFonts w:ascii="Arial" w:hAnsi="Arial" w:cs="Arial"/>
                <w:b/>
                <w:sz w:val="20"/>
                <w:szCs w:val="20"/>
              </w:rPr>
              <w:t>Assessment Summary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04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4056" w:rsidRPr="00A04056">
              <w:rPr>
                <w:rFonts w:ascii="Arial" w:hAnsi="Arial" w:cs="Arial"/>
                <w:sz w:val="20"/>
                <w:szCs w:val="20"/>
              </w:rPr>
              <w:t>please provide evidence against each competency</w:t>
            </w:r>
            <w:r w:rsidR="00A040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4056" w:rsidRPr="00A0405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A04056">
              <w:rPr>
                <w:rFonts w:ascii="Arial" w:hAnsi="Arial" w:cs="Arial"/>
                <w:sz w:val="20"/>
                <w:szCs w:val="20"/>
              </w:rPr>
              <w:t>attach copies where relevant (e.g. CV</w:t>
            </w:r>
            <w:r w:rsidR="003035B3">
              <w:rPr>
                <w:rFonts w:ascii="Arial" w:hAnsi="Arial" w:cs="Arial"/>
                <w:sz w:val="20"/>
                <w:szCs w:val="20"/>
              </w:rPr>
              <w:t>, training</w:t>
            </w:r>
            <w:r w:rsidR="00A04056">
              <w:rPr>
                <w:rFonts w:ascii="Arial" w:hAnsi="Arial" w:cs="Arial"/>
                <w:sz w:val="20"/>
                <w:szCs w:val="20"/>
              </w:rPr>
              <w:t xml:space="preserve"> etc.) </w:t>
            </w:r>
          </w:p>
        </w:tc>
      </w:tr>
      <w:tr w:rsidR="00B24ED5" w:rsidRPr="001E263C" w14:paraId="2A4009BE" w14:textId="77777777" w:rsidTr="00B24ED5">
        <w:trPr>
          <w:trHeight w:val="1302"/>
        </w:trPr>
        <w:tc>
          <w:tcPr>
            <w:tcW w:w="7017" w:type="dxa"/>
            <w:gridSpan w:val="4"/>
            <w:tcBorders>
              <w:right w:val="single" w:sz="12" w:space="0" w:color="D9D9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AAAACA" w14:textId="77777777" w:rsidR="00B24ED5" w:rsidRPr="00973809" w:rsidRDefault="00B24ED5" w:rsidP="00B24ED5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24ED5">
              <w:rPr>
                <w:rFonts w:ascii="Arial" w:hAnsi="Arial" w:cs="Arial"/>
                <w:b/>
                <w:sz w:val="20"/>
                <w:szCs w:val="20"/>
              </w:rPr>
              <w:t>A technical knowledge of the construction industry relevant to the project</w:t>
            </w:r>
          </w:p>
        </w:tc>
        <w:tc>
          <w:tcPr>
            <w:tcW w:w="7017" w:type="dxa"/>
            <w:gridSpan w:val="2"/>
            <w:tcBorders>
              <w:left w:val="single" w:sz="12" w:space="0" w:color="D9D9D9"/>
            </w:tcBorders>
          </w:tcPr>
          <w:p w14:paraId="0466E353" w14:textId="77777777" w:rsidR="00B24ED5" w:rsidRPr="00973809" w:rsidRDefault="00C3472E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Pr="00C3472E">
              <w:rPr>
                <w:rFonts w:ascii="Arial" w:hAnsi="Arial" w:cs="Arial"/>
                <w:sz w:val="20"/>
                <w:szCs w:val="20"/>
              </w:rPr>
              <w:t>include evidence of competency demonstrated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7A2B95C1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751D0C90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7677EF76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722A8B82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6536EDFD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0754F52E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614E9943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1F5A77FB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6CB9AD73" w14:textId="77777777" w:rsidR="00B24ED5" w:rsidRPr="00973809" w:rsidRDefault="00B24ED5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ED5" w:rsidRPr="001E263C" w14:paraId="484227FA" w14:textId="77777777" w:rsidTr="00B24ED5">
        <w:trPr>
          <w:trHeight w:val="2068"/>
        </w:trPr>
        <w:tc>
          <w:tcPr>
            <w:tcW w:w="7017" w:type="dxa"/>
            <w:gridSpan w:val="4"/>
            <w:tcBorders>
              <w:right w:val="single" w:sz="12" w:space="0" w:color="D9D9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C28654" w14:textId="77777777" w:rsidR="00B24ED5" w:rsidRPr="00B24ED5" w:rsidRDefault="00B24ED5" w:rsidP="00B24E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B24ED5">
              <w:rPr>
                <w:rFonts w:ascii="Arial" w:hAnsi="Arial" w:cs="Arial"/>
                <w:b/>
                <w:sz w:val="20"/>
                <w:szCs w:val="20"/>
              </w:rPr>
              <w:t>An understanding of how health and safety is managed through the design process</w:t>
            </w:r>
          </w:p>
        </w:tc>
        <w:tc>
          <w:tcPr>
            <w:tcW w:w="7017" w:type="dxa"/>
            <w:gridSpan w:val="2"/>
            <w:tcBorders>
              <w:left w:val="single" w:sz="12" w:space="0" w:color="D9D9D9"/>
            </w:tcBorders>
          </w:tcPr>
          <w:p w14:paraId="42A82938" w14:textId="77777777" w:rsidR="00B24ED5" w:rsidRPr="00973809" w:rsidRDefault="00A91956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A91956">
              <w:rPr>
                <w:rFonts w:ascii="Arial" w:hAnsi="Arial" w:cs="Arial"/>
                <w:sz w:val="20"/>
                <w:szCs w:val="20"/>
              </w:rPr>
              <w:t>&lt;include evidence of competency demonstrated&gt;</w:t>
            </w:r>
          </w:p>
        </w:tc>
      </w:tr>
      <w:tr w:rsidR="00B24ED5" w:rsidRPr="001E263C" w14:paraId="71C5B07E" w14:textId="77777777" w:rsidTr="00B24ED5">
        <w:trPr>
          <w:trHeight w:val="2068"/>
        </w:trPr>
        <w:tc>
          <w:tcPr>
            <w:tcW w:w="7017" w:type="dxa"/>
            <w:gridSpan w:val="4"/>
            <w:tcBorders>
              <w:right w:val="single" w:sz="12" w:space="0" w:color="D9D9D9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48B78" w14:textId="77777777" w:rsidR="00B24ED5" w:rsidRPr="00B24ED5" w:rsidRDefault="00B24ED5" w:rsidP="00B24ED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4ED5">
              <w:rPr>
                <w:rFonts w:ascii="Arial" w:hAnsi="Arial" w:cs="Arial"/>
                <w:b/>
                <w:sz w:val="20"/>
                <w:szCs w:val="20"/>
              </w:rPr>
              <w:t>The organisation and management skills to be able to influence the management of health and safety during the pre-construction phase of the project and any ongoing design after construction begins</w:t>
            </w:r>
          </w:p>
        </w:tc>
        <w:tc>
          <w:tcPr>
            <w:tcW w:w="7017" w:type="dxa"/>
            <w:gridSpan w:val="2"/>
            <w:tcBorders>
              <w:left w:val="single" w:sz="12" w:space="0" w:color="D9D9D9"/>
            </w:tcBorders>
          </w:tcPr>
          <w:p w14:paraId="226758C8" w14:textId="77777777" w:rsidR="00B24ED5" w:rsidRPr="00973809" w:rsidRDefault="00A91956" w:rsidP="003F2897">
            <w:pPr>
              <w:widowControl/>
              <w:autoSpaceDE/>
              <w:autoSpaceDN/>
              <w:adjustRightInd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A91956">
              <w:rPr>
                <w:rFonts w:ascii="Arial" w:hAnsi="Arial" w:cs="Arial"/>
                <w:sz w:val="20"/>
                <w:szCs w:val="20"/>
              </w:rPr>
              <w:t>&lt;include evidence of competency demonstrated&gt;</w:t>
            </w:r>
          </w:p>
        </w:tc>
      </w:tr>
      <w:tr w:rsidR="00AA3FE7" w:rsidRPr="00973809" w14:paraId="342F5053" w14:textId="77777777" w:rsidTr="000B07C9">
        <w:trPr>
          <w:trHeight w:val="312"/>
        </w:trPr>
        <w:tc>
          <w:tcPr>
            <w:tcW w:w="4678" w:type="dxa"/>
            <w:gridSpan w:val="2"/>
            <w:tcBorders>
              <w:right w:val="single" w:sz="12" w:space="0" w:color="D9D9D9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10C8AF" w14:textId="77777777" w:rsidR="00A91956" w:rsidRDefault="00AA3FE7" w:rsidP="003035B3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900">
              <w:rPr>
                <w:rFonts w:ascii="Arial" w:hAnsi="Arial" w:cs="Arial"/>
                <w:b/>
                <w:sz w:val="20"/>
                <w:szCs w:val="20"/>
              </w:rPr>
              <w:t>Approved</w:t>
            </w:r>
          </w:p>
          <w:p w14:paraId="46EFC59A" w14:textId="77777777" w:rsidR="003035B3" w:rsidRPr="00EA6900" w:rsidRDefault="003035B3" w:rsidP="003035B3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single" w:sz="12" w:space="0" w:color="D9D9D9"/>
              <w:right w:val="single" w:sz="12" w:space="0" w:color="D9D9D9"/>
            </w:tcBorders>
          </w:tcPr>
          <w:p w14:paraId="777C9197" w14:textId="77777777" w:rsidR="00AA3FE7" w:rsidRPr="00EA6900" w:rsidRDefault="00AA3FE7" w:rsidP="00414659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90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78" w:type="dxa"/>
            <w:tcBorders>
              <w:left w:val="single" w:sz="12" w:space="0" w:color="D9D9D9"/>
            </w:tcBorders>
          </w:tcPr>
          <w:p w14:paraId="00EA363C" w14:textId="77777777" w:rsidR="00AA3FE7" w:rsidRPr="00EA6900" w:rsidRDefault="00AA3FE7" w:rsidP="00414659">
            <w:pPr>
              <w:widowControl/>
              <w:autoSpaceDE/>
              <w:autoSpaceDN/>
              <w:adjustRightInd/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900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</w:tr>
    </w:tbl>
    <w:p w14:paraId="1629404C" w14:textId="77777777" w:rsidR="00C32671" w:rsidRPr="003718A1" w:rsidRDefault="003718A1" w:rsidP="003718A1">
      <w:pPr>
        <w:tabs>
          <w:tab w:val="left" w:pos="1632"/>
        </w:tabs>
      </w:pPr>
      <w:r>
        <w:tab/>
      </w:r>
    </w:p>
    <w:sectPr w:rsidR="00C32671" w:rsidRPr="003718A1" w:rsidSect="003035B3">
      <w:headerReference w:type="default" r:id="rId11"/>
      <w:footerReference w:type="default" r:id="rId12"/>
      <w:pgSz w:w="16840" w:h="11910" w:orient="landscape"/>
      <w:pgMar w:top="1440" w:right="1440" w:bottom="1440" w:left="1440" w:header="764" w:footer="201" w:gutter="0"/>
      <w:cols w:space="720" w:equalWidth="0">
        <w:col w:w="1406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B31C" w14:textId="77777777" w:rsidR="001703AD" w:rsidRDefault="001703AD">
      <w:r>
        <w:separator/>
      </w:r>
    </w:p>
  </w:endnote>
  <w:endnote w:type="continuationSeparator" w:id="0">
    <w:p w14:paraId="4683D6C1" w14:textId="77777777" w:rsidR="001703AD" w:rsidRDefault="0017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8BBC" w14:textId="77777777" w:rsidR="00061E01" w:rsidRPr="00061E01" w:rsidRDefault="00061E01" w:rsidP="00061E01">
    <w:pPr>
      <w:widowControl/>
      <w:tabs>
        <w:tab w:val="center" w:pos="4153"/>
        <w:tab w:val="right" w:pos="8306"/>
      </w:tabs>
      <w:overflowPunct w:val="0"/>
      <w:spacing w:after="120"/>
      <w:textAlignment w:val="baseline"/>
      <w:rPr>
        <w:rFonts w:ascii="Arial" w:hAnsi="Arial" w:cs="Times New Roman"/>
        <w:sz w:val="16"/>
        <w:szCs w:val="16"/>
        <w:lang w:eastAsia="en-US"/>
      </w:rPr>
    </w:pPr>
    <w:r w:rsidRPr="00061E01">
      <w:rPr>
        <w:rFonts w:ascii="Arial" w:hAnsi="Arial" w:cs="Times New Roman"/>
        <w:sz w:val="16"/>
        <w:szCs w:val="16"/>
        <w:lang w:eastAsia="en-US"/>
      </w:rPr>
      <w:t xml:space="preserve">Template Version 1 </w:t>
    </w:r>
    <w:r w:rsidR="005A5D9E" w:rsidRPr="005A5D9E">
      <w:rPr>
        <w:rFonts w:ascii="Arial" w:hAnsi="Arial" w:cs="Times New Roman"/>
        <w:sz w:val="16"/>
        <w:szCs w:val="16"/>
        <w:lang w:eastAsia="en-US"/>
      </w:rPr>
      <w:t>July</w:t>
    </w:r>
    <w:r w:rsidRPr="00061E01">
      <w:rPr>
        <w:rFonts w:ascii="Arial" w:hAnsi="Arial" w:cs="Times New Roman"/>
        <w:sz w:val="16"/>
        <w:szCs w:val="16"/>
        <w:lang w:eastAsia="en-US"/>
      </w:rPr>
      <w:t xml:space="preserve"> 2019                                                                                   CDM Toolkit HSI-</w:t>
    </w:r>
    <w:r w:rsidR="000D7A7A">
      <w:rPr>
        <w:rFonts w:ascii="Arial" w:hAnsi="Arial" w:cs="Times New Roman"/>
        <w:sz w:val="16"/>
        <w:szCs w:val="16"/>
        <w:lang w:eastAsia="en-US"/>
      </w:rPr>
      <w:t>31</w:t>
    </w:r>
    <w:r w:rsidRPr="00061E01">
      <w:rPr>
        <w:rFonts w:ascii="Arial" w:hAnsi="Arial" w:cs="Times New Roman"/>
        <w:sz w:val="16"/>
        <w:szCs w:val="16"/>
        <w:lang w:eastAsia="en-US"/>
      </w:rPr>
      <w:t xml:space="preserve">                                                                                                                       Page </w:t>
    </w:r>
    <w:r w:rsidRPr="00061E01">
      <w:rPr>
        <w:rFonts w:ascii="Arial" w:hAnsi="Arial" w:cs="Times New Roman"/>
        <w:bCs/>
        <w:sz w:val="16"/>
        <w:szCs w:val="16"/>
        <w:lang w:eastAsia="en-US"/>
      </w:rPr>
      <w:fldChar w:fldCharType="begin"/>
    </w:r>
    <w:r w:rsidRPr="00061E01">
      <w:rPr>
        <w:rFonts w:ascii="Arial" w:hAnsi="Arial" w:cs="Times New Roman"/>
        <w:bCs/>
        <w:sz w:val="16"/>
        <w:szCs w:val="16"/>
        <w:lang w:eastAsia="en-US"/>
      </w:rPr>
      <w:instrText xml:space="preserve"> PAGE </w:instrText>
    </w:r>
    <w:r w:rsidRPr="00061E01">
      <w:rPr>
        <w:rFonts w:ascii="Arial" w:hAnsi="Arial" w:cs="Times New Roman"/>
        <w:bCs/>
        <w:sz w:val="16"/>
        <w:szCs w:val="16"/>
        <w:lang w:eastAsia="en-US"/>
      </w:rPr>
      <w:fldChar w:fldCharType="separate"/>
    </w:r>
    <w:r w:rsidR="00AA3CA2">
      <w:rPr>
        <w:rFonts w:ascii="Arial" w:hAnsi="Arial" w:cs="Times New Roman"/>
        <w:bCs/>
        <w:noProof/>
        <w:sz w:val="16"/>
        <w:szCs w:val="16"/>
        <w:lang w:eastAsia="en-US"/>
      </w:rPr>
      <w:t>3</w:t>
    </w:r>
    <w:r w:rsidRPr="00061E01">
      <w:rPr>
        <w:rFonts w:ascii="Arial" w:hAnsi="Arial" w:cs="Times New Roman"/>
        <w:bCs/>
        <w:sz w:val="16"/>
        <w:szCs w:val="16"/>
        <w:lang w:eastAsia="en-US"/>
      </w:rPr>
      <w:fldChar w:fldCharType="end"/>
    </w:r>
    <w:r w:rsidRPr="00061E01">
      <w:rPr>
        <w:rFonts w:ascii="Arial" w:hAnsi="Arial" w:cs="Times New Roman"/>
        <w:sz w:val="16"/>
        <w:szCs w:val="16"/>
        <w:lang w:eastAsia="en-US"/>
      </w:rPr>
      <w:t xml:space="preserve"> of </w:t>
    </w:r>
    <w:r w:rsidRPr="00061E01">
      <w:rPr>
        <w:rFonts w:ascii="Arial" w:hAnsi="Arial" w:cs="Times New Roman"/>
        <w:bCs/>
        <w:sz w:val="16"/>
        <w:szCs w:val="16"/>
        <w:lang w:eastAsia="en-US"/>
      </w:rPr>
      <w:fldChar w:fldCharType="begin"/>
    </w:r>
    <w:r w:rsidRPr="00061E01">
      <w:rPr>
        <w:rFonts w:ascii="Arial" w:hAnsi="Arial" w:cs="Times New Roman"/>
        <w:bCs/>
        <w:sz w:val="16"/>
        <w:szCs w:val="16"/>
        <w:lang w:eastAsia="en-US"/>
      </w:rPr>
      <w:instrText xml:space="preserve"> NUMPAGES  </w:instrText>
    </w:r>
    <w:r w:rsidRPr="00061E01">
      <w:rPr>
        <w:rFonts w:ascii="Arial" w:hAnsi="Arial" w:cs="Times New Roman"/>
        <w:bCs/>
        <w:sz w:val="16"/>
        <w:szCs w:val="16"/>
        <w:lang w:eastAsia="en-US"/>
      </w:rPr>
      <w:fldChar w:fldCharType="separate"/>
    </w:r>
    <w:r w:rsidR="00AA3CA2">
      <w:rPr>
        <w:rFonts w:ascii="Arial" w:hAnsi="Arial" w:cs="Times New Roman"/>
        <w:bCs/>
        <w:noProof/>
        <w:sz w:val="16"/>
        <w:szCs w:val="16"/>
        <w:lang w:eastAsia="en-US"/>
      </w:rPr>
      <w:t>4</w:t>
    </w:r>
    <w:r w:rsidRPr="00061E01">
      <w:rPr>
        <w:rFonts w:ascii="Arial" w:hAnsi="Arial" w:cs="Times New Roman"/>
        <w:bCs/>
        <w:sz w:val="16"/>
        <w:szCs w:val="16"/>
        <w:lang w:eastAsia="en-US"/>
      </w:rPr>
      <w:fldChar w:fldCharType="end"/>
    </w:r>
  </w:p>
  <w:p w14:paraId="561C867C" w14:textId="77777777" w:rsidR="00E72F5F" w:rsidRDefault="00E72F5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16F5" w14:textId="77777777" w:rsidR="001703AD" w:rsidRDefault="001703AD">
      <w:r>
        <w:separator/>
      </w:r>
    </w:p>
  </w:footnote>
  <w:footnote w:type="continuationSeparator" w:id="0">
    <w:p w14:paraId="42CC10B0" w14:textId="77777777" w:rsidR="001703AD" w:rsidRDefault="0017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C516D" w14:textId="77777777" w:rsidR="00E72F5F" w:rsidRDefault="001A0A8E" w:rsidP="009910E1">
    <w:pPr>
      <w:pStyle w:val="BodyText"/>
      <w:kinsoku w:val="0"/>
      <w:overflowPunct w:val="0"/>
      <w:spacing w:line="14" w:lineRule="auto"/>
      <w:ind w:left="12960" w:firstLine="0"/>
      <w:rPr>
        <w:rFonts w:ascii="Times New Roman" w:hAnsi="Times New Roman" w:cs="Times New Roman"/>
      </w:rPr>
    </w:pPr>
    <w:r>
      <w:rPr>
        <w:noProof/>
      </w:rPr>
    </w:r>
    <w:r w:rsidR="009910E1" w:rsidRPr="009910E1">
      <w:rPr>
        <w:rFonts w:eastAsia="Times New Roman" w:cs="Times New Roman"/>
        <w:lang w:eastAsia="en-US"/>
      </w:rPr>
      <w:pict w14:anchorId="5C5D39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.05pt;height:46.55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8" w:hanging="360"/>
      </w:pPr>
    </w:lvl>
    <w:lvl w:ilvl="4">
      <w:numFmt w:val="bullet"/>
      <w:lvlText w:val="•"/>
      <w:lvlJc w:val="left"/>
      <w:pPr>
        <w:ind w:left="1671" w:hanging="360"/>
      </w:pPr>
    </w:lvl>
    <w:lvl w:ilvl="5">
      <w:numFmt w:val="bullet"/>
      <w:lvlText w:val="•"/>
      <w:lvlJc w:val="left"/>
      <w:pPr>
        <w:ind w:left="1973" w:hanging="360"/>
      </w:pPr>
    </w:lvl>
    <w:lvl w:ilvl="6">
      <w:numFmt w:val="bullet"/>
      <w:lvlText w:val="•"/>
      <w:lvlJc w:val="left"/>
      <w:pPr>
        <w:ind w:left="2276" w:hanging="360"/>
      </w:pPr>
    </w:lvl>
    <w:lvl w:ilvl="7">
      <w:numFmt w:val="bullet"/>
      <w:lvlText w:val="•"/>
      <w:lvlJc w:val="left"/>
      <w:pPr>
        <w:ind w:left="2579" w:hanging="360"/>
      </w:pPr>
    </w:lvl>
    <w:lvl w:ilvl="8">
      <w:numFmt w:val="bullet"/>
      <w:lvlText w:val="•"/>
      <w:lvlJc w:val="left"/>
      <w:pPr>
        <w:ind w:left="288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7" w:hanging="360"/>
      </w:pPr>
    </w:lvl>
    <w:lvl w:ilvl="4">
      <w:numFmt w:val="bullet"/>
      <w:lvlText w:val="•"/>
      <w:lvlJc w:val="left"/>
      <w:pPr>
        <w:ind w:left="1670" w:hanging="360"/>
      </w:pPr>
    </w:lvl>
    <w:lvl w:ilvl="5">
      <w:numFmt w:val="bullet"/>
      <w:lvlText w:val="•"/>
      <w:lvlJc w:val="left"/>
      <w:pPr>
        <w:ind w:left="1972" w:hanging="360"/>
      </w:pPr>
    </w:lvl>
    <w:lvl w:ilvl="6">
      <w:numFmt w:val="bullet"/>
      <w:lvlText w:val="•"/>
      <w:lvlJc w:val="left"/>
      <w:pPr>
        <w:ind w:left="2275" w:hanging="360"/>
      </w:pPr>
    </w:lvl>
    <w:lvl w:ilvl="7">
      <w:numFmt w:val="bullet"/>
      <w:lvlText w:val="•"/>
      <w:lvlJc w:val="left"/>
      <w:pPr>
        <w:ind w:left="2577" w:hanging="360"/>
      </w:pPr>
    </w:lvl>
    <w:lvl w:ilvl="8">
      <w:numFmt w:val="bullet"/>
      <w:lvlText w:val="•"/>
      <w:lvlJc w:val="left"/>
      <w:pPr>
        <w:ind w:left="2880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8" w:hanging="360"/>
      </w:pPr>
    </w:lvl>
    <w:lvl w:ilvl="4">
      <w:numFmt w:val="bullet"/>
      <w:lvlText w:val="•"/>
      <w:lvlJc w:val="left"/>
      <w:pPr>
        <w:ind w:left="1671" w:hanging="360"/>
      </w:pPr>
    </w:lvl>
    <w:lvl w:ilvl="5">
      <w:numFmt w:val="bullet"/>
      <w:lvlText w:val="•"/>
      <w:lvlJc w:val="left"/>
      <w:pPr>
        <w:ind w:left="1973" w:hanging="360"/>
      </w:pPr>
    </w:lvl>
    <w:lvl w:ilvl="6">
      <w:numFmt w:val="bullet"/>
      <w:lvlText w:val="•"/>
      <w:lvlJc w:val="left"/>
      <w:pPr>
        <w:ind w:left="2276" w:hanging="360"/>
      </w:pPr>
    </w:lvl>
    <w:lvl w:ilvl="7">
      <w:numFmt w:val="bullet"/>
      <w:lvlText w:val="•"/>
      <w:lvlJc w:val="left"/>
      <w:pPr>
        <w:ind w:left="2579" w:hanging="360"/>
      </w:pPr>
    </w:lvl>
    <w:lvl w:ilvl="8">
      <w:numFmt w:val="bullet"/>
      <w:lvlText w:val="•"/>
      <w:lvlJc w:val="left"/>
      <w:pPr>
        <w:ind w:left="288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4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8" w:hanging="360"/>
      </w:pPr>
    </w:lvl>
    <w:lvl w:ilvl="4">
      <w:numFmt w:val="bullet"/>
      <w:lvlText w:val="•"/>
      <w:lvlJc w:val="left"/>
      <w:pPr>
        <w:ind w:left="1671" w:hanging="360"/>
      </w:pPr>
    </w:lvl>
    <w:lvl w:ilvl="5">
      <w:numFmt w:val="bullet"/>
      <w:lvlText w:val="•"/>
      <w:lvlJc w:val="left"/>
      <w:pPr>
        <w:ind w:left="1973" w:hanging="360"/>
      </w:pPr>
    </w:lvl>
    <w:lvl w:ilvl="6">
      <w:numFmt w:val="bullet"/>
      <w:lvlText w:val="•"/>
      <w:lvlJc w:val="left"/>
      <w:pPr>
        <w:ind w:left="2276" w:hanging="360"/>
      </w:pPr>
    </w:lvl>
    <w:lvl w:ilvl="7">
      <w:numFmt w:val="bullet"/>
      <w:lvlText w:val="•"/>
      <w:lvlJc w:val="left"/>
      <w:pPr>
        <w:ind w:left="2579" w:hanging="360"/>
      </w:pPr>
    </w:lvl>
    <w:lvl w:ilvl="8">
      <w:numFmt w:val="bullet"/>
      <w:lvlText w:val="•"/>
      <w:lvlJc w:val="left"/>
      <w:pPr>
        <w:ind w:left="288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7" w:hanging="360"/>
      </w:pPr>
    </w:lvl>
    <w:lvl w:ilvl="4">
      <w:numFmt w:val="bullet"/>
      <w:lvlText w:val="•"/>
      <w:lvlJc w:val="left"/>
      <w:pPr>
        <w:ind w:left="1670" w:hanging="360"/>
      </w:pPr>
    </w:lvl>
    <w:lvl w:ilvl="5">
      <w:numFmt w:val="bullet"/>
      <w:lvlText w:val="•"/>
      <w:lvlJc w:val="left"/>
      <w:pPr>
        <w:ind w:left="1972" w:hanging="360"/>
      </w:pPr>
    </w:lvl>
    <w:lvl w:ilvl="6">
      <w:numFmt w:val="bullet"/>
      <w:lvlText w:val="•"/>
      <w:lvlJc w:val="left"/>
      <w:pPr>
        <w:ind w:left="2275" w:hanging="360"/>
      </w:pPr>
    </w:lvl>
    <w:lvl w:ilvl="7">
      <w:numFmt w:val="bullet"/>
      <w:lvlText w:val="•"/>
      <w:lvlJc w:val="left"/>
      <w:pPr>
        <w:ind w:left="2577" w:hanging="360"/>
      </w:pPr>
    </w:lvl>
    <w:lvl w:ilvl="8">
      <w:numFmt w:val="bullet"/>
      <w:lvlText w:val="•"/>
      <w:lvlJc w:val="left"/>
      <w:pPr>
        <w:ind w:left="288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8" w:hanging="360"/>
      </w:pPr>
    </w:lvl>
    <w:lvl w:ilvl="4">
      <w:numFmt w:val="bullet"/>
      <w:lvlText w:val="•"/>
      <w:lvlJc w:val="left"/>
      <w:pPr>
        <w:ind w:left="1671" w:hanging="360"/>
      </w:pPr>
    </w:lvl>
    <w:lvl w:ilvl="5">
      <w:numFmt w:val="bullet"/>
      <w:lvlText w:val="•"/>
      <w:lvlJc w:val="left"/>
      <w:pPr>
        <w:ind w:left="1973" w:hanging="360"/>
      </w:pPr>
    </w:lvl>
    <w:lvl w:ilvl="6">
      <w:numFmt w:val="bullet"/>
      <w:lvlText w:val="•"/>
      <w:lvlJc w:val="left"/>
      <w:pPr>
        <w:ind w:left="2276" w:hanging="360"/>
      </w:pPr>
    </w:lvl>
    <w:lvl w:ilvl="7">
      <w:numFmt w:val="bullet"/>
      <w:lvlText w:val="•"/>
      <w:lvlJc w:val="left"/>
      <w:pPr>
        <w:ind w:left="2579" w:hanging="360"/>
      </w:pPr>
    </w:lvl>
    <w:lvl w:ilvl="8">
      <w:numFmt w:val="bullet"/>
      <w:lvlText w:val="•"/>
      <w:lvlJc w:val="left"/>
      <w:pPr>
        <w:ind w:left="288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4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8" w:hanging="360"/>
      </w:pPr>
    </w:lvl>
    <w:lvl w:ilvl="4">
      <w:numFmt w:val="bullet"/>
      <w:lvlText w:val="•"/>
      <w:lvlJc w:val="left"/>
      <w:pPr>
        <w:ind w:left="1671" w:hanging="360"/>
      </w:pPr>
    </w:lvl>
    <w:lvl w:ilvl="5">
      <w:numFmt w:val="bullet"/>
      <w:lvlText w:val="•"/>
      <w:lvlJc w:val="left"/>
      <w:pPr>
        <w:ind w:left="1973" w:hanging="360"/>
      </w:pPr>
    </w:lvl>
    <w:lvl w:ilvl="6">
      <w:numFmt w:val="bullet"/>
      <w:lvlText w:val="•"/>
      <w:lvlJc w:val="left"/>
      <w:pPr>
        <w:ind w:left="2276" w:hanging="360"/>
      </w:pPr>
    </w:lvl>
    <w:lvl w:ilvl="7">
      <w:numFmt w:val="bullet"/>
      <w:lvlText w:val="•"/>
      <w:lvlJc w:val="left"/>
      <w:pPr>
        <w:ind w:left="2579" w:hanging="360"/>
      </w:pPr>
    </w:lvl>
    <w:lvl w:ilvl="8">
      <w:numFmt w:val="bullet"/>
      <w:lvlText w:val="•"/>
      <w:lvlJc w:val="left"/>
      <w:pPr>
        <w:ind w:left="288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7" w:hanging="360"/>
      </w:pPr>
    </w:lvl>
    <w:lvl w:ilvl="4">
      <w:numFmt w:val="bullet"/>
      <w:lvlText w:val="•"/>
      <w:lvlJc w:val="left"/>
      <w:pPr>
        <w:ind w:left="1670" w:hanging="360"/>
      </w:pPr>
    </w:lvl>
    <w:lvl w:ilvl="5">
      <w:numFmt w:val="bullet"/>
      <w:lvlText w:val="•"/>
      <w:lvlJc w:val="left"/>
      <w:pPr>
        <w:ind w:left="1972" w:hanging="360"/>
      </w:pPr>
    </w:lvl>
    <w:lvl w:ilvl="6">
      <w:numFmt w:val="bullet"/>
      <w:lvlText w:val="•"/>
      <w:lvlJc w:val="left"/>
      <w:pPr>
        <w:ind w:left="2275" w:hanging="360"/>
      </w:pPr>
    </w:lvl>
    <w:lvl w:ilvl="7">
      <w:numFmt w:val="bullet"/>
      <w:lvlText w:val="•"/>
      <w:lvlJc w:val="left"/>
      <w:pPr>
        <w:ind w:left="2577" w:hanging="360"/>
      </w:pPr>
    </w:lvl>
    <w:lvl w:ilvl="8">
      <w:numFmt w:val="bullet"/>
      <w:lvlText w:val="•"/>
      <w:lvlJc w:val="left"/>
      <w:pPr>
        <w:ind w:left="2880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463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762" w:hanging="360"/>
      </w:pPr>
    </w:lvl>
    <w:lvl w:ilvl="2">
      <w:numFmt w:val="bullet"/>
      <w:lvlText w:val="•"/>
      <w:lvlJc w:val="left"/>
      <w:pPr>
        <w:ind w:left="1065" w:hanging="360"/>
      </w:pPr>
    </w:lvl>
    <w:lvl w:ilvl="3">
      <w:numFmt w:val="bullet"/>
      <w:lvlText w:val="•"/>
      <w:lvlJc w:val="left"/>
      <w:pPr>
        <w:ind w:left="1368" w:hanging="360"/>
      </w:pPr>
    </w:lvl>
    <w:lvl w:ilvl="4">
      <w:numFmt w:val="bullet"/>
      <w:lvlText w:val="•"/>
      <w:lvlJc w:val="left"/>
      <w:pPr>
        <w:ind w:left="1671" w:hanging="360"/>
      </w:pPr>
    </w:lvl>
    <w:lvl w:ilvl="5">
      <w:numFmt w:val="bullet"/>
      <w:lvlText w:val="•"/>
      <w:lvlJc w:val="left"/>
      <w:pPr>
        <w:ind w:left="1973" w:hanging="360"/>
      </w:pPr>
    </w:lvl>
    <w:lvl w:ilvl="6">
      <w:numFmt w:val="bullet"/>
      <w:lvlText w:val="•"/>
      <w:lvlJc w:val="left"/>
      <w:pPr>
        <w:ind w:left="2276" w:hanging="360"/>
      </w:pPr>
    </w:lvl>
    <w:lvl w:ilvl="7">
      <w:numFmt w:val="bullet"/>
      <w:lvlText w:val="•"/>
      <w:lvlJc w:val="left"/>
      <w:pPr>
        <w:ind w:left="2579" w:hanging="360"/>
      </w:pPr>
    </w:lvl>
    <w:lvl w:ilvl="8">
      <w:numFmt w:val="bullet"/>
      <w:lvlText w:val="•"/>
      <w:lvlJc w:val="left"/>
      <w:pPr>
        <w:ind w:left="2882" w:hanging="360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460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759" w:hanging="361"/>
      </w:pPr>
    </w:lvl>
    <w:lvl w:ilvl="2">
      <w:numFmt w:val="bullet"/>
      <w:lvlText w:val="•"/>
      <w:lvlJc w:val="left"/>
      <w:pPr>
        <w:ind w:left="3059" w:hanging="361"/>
      </w:pPr>
    </w:lvl>
    <w:lvl w:ilvl="3">
      <w:numFmt w:val="bullet"/>
      <w:lvlText w:val="•"/>
      <w:lvlJc w:val="left"/>
      <w:pPr>
        <w:ind w:left="4359" w:hanging="361"/>
      </w:pPr>
    </w:lvl>
    <w:lvl w:ilvl="4">
      <w:numFmt w:val="bullet"/>
      <w:lvlText w:val="•"/>
      <w:lvlJc w:val="left"/>
      <w:pPr>
        <w:ind w:left="5659" w:hanging="361"/>
      </w:pPr>
    </w:lvl>
    <w:lvl w:ilvl="5">
      <w:numFmt w:val="bullet"/>
      <w:lvlText w:val="•"/>
      <w:lvlJc w:val="left"/>
      <w:pPr>
        <w:ind w:left="6959" w:hanging="361"/>
      </w:pPr>
    </w:lvl>
    <w:lvl w:ilvl="6">
      <w:numFmt w:val="bullet"/>
      <w:lvlText w:val="•"/>
      <w:lvlJc w:val="left"/>
      <w:pPr>
        <w:ind w:left="8259" w:hanging="361"/>
      </w:pPr>
    </w:lvl>
    <w:lvl w:ilvl="7">
      <w:numFmt w:val="bullet"/>
      <w:lvlText w:val="•"/>
      <w:lvlJc w:val="left"/>
      <w:pPr>
        <w:ind w:left="9558" w:hanging="361"/>
      </w:pPr>
    </w:lvl>
    <w:lvl w:ilvl="8">
      <w:numFmt w:val="bullet"/>
      <w:lvlText w:val="•"/>
      <w:lvlJc w:val="left"/>
      <w:pPr>
        <w:ind w:left="10858" w:hanging="361"/>
      </w:pPr>
    </w:lvl>
  </w:abstractNum>
  <w:abstractNum w:abstractNumId="10" w15:restartNumberingAfterBreak="0">
    <w:nsid w:val="2A134B55"/>
    <w:multiLevelType w:val="hybridMultilevel"/>
    <w:tmpl w:val="656409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32671"/>
    <w:rsid w:val="00001D52"/>
    <w:rsid w:val="0001669A"/>
    <w:rsid w:val="00042814"/>
    <w:rsid w:val="000478B6"/>
    <w:rsid w:val="0005477A"/>
    <w:rsid w:val="00061E01"/>
    <w:rsid w:val="000A0E69"/>
    <w:rsid w:val="000B07C9"/>
    <w:rsid w:val="000B23A7"/>
    <w:rsid w:val="000C4D91"/>
    <w:rsid w:val="000D7A7A"/>
    <w:rsid w:val="00137F29"/>
    <w:rsid w:val="001703AD"/>
    <w:rsid w:val="00185AF0"/>
    <w:rsid w:val="00197590"/>
    <w:rsid w:val="001A0A8E"/>
    <w:rsid w:val="001A4B63"/>
    <w:rsid w:val="001D6A8B"/>
    <w:rsid w:val="001E263C"/>
    <w:rsid w:val="00205A6D"/>
    <w:rsid w:val="002839F9"/>
    <w:rsid w:val="002F5824"/>
    <w:rsid w:val="003035B3"/>
    <w:rsid w:val="00310A0D"/>
    <w:rsid w:val="003718A1"/>
    <w:rsid w:val="00377811"/>
    <w:rsid w:val="00382533"/>
    <w:rsid w:val="003C39FE"/>
    <w:rsid w:val="003F2897"/>
    <w:rsid w:val="00411132"/>
    <w:rsid w:val="00411EF2"/>
    <w:rsid w:val="00414659"/>
    <w:rsid w:val="00460B73"/>
    <w:rsid w:val="004657DF"/>
    <w:rsid w:val="00474034"/>
    <w:rsid w:val="004779CA"/>
    <w:rsid w:val="004865F6"/>
    <w:rsid w:val="004A01D5"/>
    <w:rsid w:val="004A30A2"/>
    <w:rsid w:val="004B1A69"/>
    <w:rsid w:val="004E096B"/>
    <w:rsid w:val="004E246E"/>
    <w:rsid w:val="004E5CA5"/>
    <w:rsid w:val="005044AA"/>
    <w:rsid w:val="00523EC1"/>
    <w:rsid w:val="005441C6"/>
    <w:rsid w:val="00571156"/>
    <w:rsid w:val="005A1C7F"/>
    <w:rsid w:val="005A5D9E"/>
    <w:rsid w:val="005B404D"/>
    <w:rsid w:val="006051AC"/>
    <w:rsid w:val="00607950"/>
    <w:rsid w:val="00626512"/>
    <w:rsid w:val="00630390"/>
    <w:rsid w:val="0067457F"/>
    <w:rsid w:val="00675D5A"/>
    <w:rsid w:val="0069585A"/>
    <w:rsid w:val="007827AE"/>
    <w:rsid w:val="007831C5"/>
    <w:rsid w:val="00803B3E"/>
    <w:rsid w:val="00814255"/>
    <w:rsid w:val="0082682F"/>
    <w:rsid w:val="00845F17"/>
    <w:rsid w:val="00921AB7"/>
    <w:rsid w:val="00963190"/>
    <w:rsid w:val="00973809"/>
    <w:rsid w:val="009910E1"/>
    <w:rsid w:val="009F2EC7"/>
    <w:rsid w:val="00A0263E"/>
    <w:rsid w:val="00A04056"/>
    <w:rsid w:val="00A1451F"/>
    <w:rsid w:val="00A47341"/>
    <w:rsid w:val="00A84AAD"/>
    <w:rsid w:val="00A91956"/>
    <w:rsid w:val="00AA3723"/>
    <w:rsid w:val="00AA3CA2"/>
    <w:rsid w:val="00AA3FE7"/>
    <w:rsid w:val="00AC5FC4"/>
    <w:rsid w:val="00AD4B93"/>
    <w:rsid w:val="00B159E5"/>
    <w:rsid w:val="00B24ED5"/>
    <w:rsid w:val="00B549DB"/>
    <w:rsid w:val="00B675EF"/>
    <w:rsid w:val="00B9044E"/>
    <w:rsid w:val="00BA4C39"/>
    <w:rsid w:val="00BB546D"/>
    <w:rsid w:val="00BB7252"/>
    <w:rsid w:val="00BE519B"/>
    <w:rsid w:val="00BF3316"/>
    <w:rsid w:val="00C002C3"/>
    <w:rsid w:val="00C32671"/>
    <w:rsid w:val="00C3472E"/>
    <w:rsid w:val="00C912B6"/>
    <w:rsid w:val="00CA4197"/>
    <w:rsid w:val="00CF0241"/>
    <w:rsid w:val="00D97959"/>
    <w:rsid w:val="00DB02EF"/>
    <w:rsid w:val="00DD1158"/>
    <w:rsid w:val="00E23AC9"/>
    <w:rsid w:val="00E352A0"/>
    <w:rsid w:val="00E4155F"/>
    <w:rsid w:val="00E4246B"/>
    <w:rsid w:val="00E72F5F"/>
    <w:rsid w:val="00EA6900"/>
    <w:rsid w:val="00EC7E92"/>
    <w:rsid w:val="00ED534D"/>
    <w:rsid w:val="00F1065A"/>
    <w:rsid w:val="00F11B6C"/>
    <w:rsid w:val="00F12E78"/>
    <w:rsid w:val="00F515C2"/>
    <w:rsid w:val="00F76644"/>
    <w:rsid w:val="00F767CF"/>
    <w:rsid w:val="00FA7756"/>
    <w:rsid w:val="00FB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CFB71"/>
  <w14:defaultImageDpi w14:val="0"/>
  <w15:docId w15:val="{8456153B-68A5-4FB0-8781-BD7E3F5C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A3FE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100" w:right="4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line="244" w:lineRule="exact"/>
      <w:ind w:left="46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460" w:hanging="360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463" w:hanging="360"/>
    </w:pPr>
  </w:style>
  <w:style w:type="paragraph" w:styleId="Header">
    <w:name w:val="header"/>
    <w:basedOn w:val="Normal"/>
    <w:link w:val="HeaderChar"/>
    <w:uiPriority w:val="99"/>
    <w:unhideWhenUsed/>
    <w:rsid w:val="00C32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2671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671"/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3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A0C996A7B8745B8DCECDCFDDB73BF" ma:contentTypeVersion="45" ma:contentTypeDescription="Create a new document." ma:contentTypeScope="" ma:versionID="fac17bd5a5c1dd0377ffcdbecd2449a2">
  <xsd:schema xmlns:xsd="http://www.w3.org/2001/XMLSchema" xmlns:xs="http://www.w3.org/2001/XMLSchema" xmlns:p="http://schemas.microsoft.com/office/2006/metadata/properties" xmlns:ns2="139df65a-8811-41a5-969a-3a04cf9acd4c" xmlns:ns3="190b4aef-11a8-4e1c-90f0-e6b08d52d1a7" xmlns:ns4="dd6637dd-091b-45a8-a237-5e156d9e3fe7" targetNamespace="http://schemas.microsoft.com/office/2006/metadata/properties" ma:root="true" ma:fieldsID="29d918d1546d7514f3d6ca3c05b96b12" ns2:_="" ns3:_="" ns4:_="">
    <xsd:import namespace="139df65a-8811-41a5-969a-3a04cf9acd4c"/>
    <xsd:import namespace="190b4aef-11a8-4e1c-90f0-e6b08d52d1a7"/>
    <xsd:import namespace="dd6637dd-091b-45a8-a237-5e156d9e3fe7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Owner"/>
                <xsd:element ref="ns2:Doc_x0020_Version" minOccurs="0"/>
                <xsd:element ref="ns2:Date_x0020_Published" minOccurs="0"/>
                <xsd:element ref="ns2:DocCategory" minOccurs="0"/>
                <xsd:element ref="ns2:Target_x0020_Audience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Toolkit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f65a-8811-41a5-969a-3a04cf9acd4c" elementFormDefault="qualified">
    <xsd:import namespace="http://schemas.microsoft.com/office/2006/documentManagement/types"/>
    <xsd:import namespace="http://schemas.microsoft.com/office/infopath/2007/PartnerControls"/>
    <xsd:element name="Code" ma:index="2" nillable="true" ma:displayName="Code" ma:indexed="true" ma:internalName="Code">
      <xsd:simpleType>
        <xsd:restriction base="dms:Text">
          <xsd:maxLength value="255"/>
        </xsd:restriction>
      </xsd:simpleType>
    </xsd:element>
    <xsd:element name="Owner" ma:index="3" ma:displayName="Owner" ma:list="UserInfo" ma:SearchPeopleOnly="false" ma:SharePointGroup="0" ma:internalName="Owner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Version" ma:index="4" nillable="true" ma:displayName="Doc Version" ma:internalName="Doc_x0020_Version">
      <xsd:simpleType>
        <xsd:restriction base="dms:Text">
          <xsd:maxLength value="255"/>
        </xsd:restriction>
      </xsd:simpleType>
    </xsd:element>
    <xsd:element name="Date_x0020_Published" ma:index="5" nillable="true" ma:displayName="Date Published" ma:format="DateOnly" ma:internalName="Date_x0020_Published">
      <xsd:simpleType>
        <xsd:restriction base="dms:DateTime"/>
      </xsd:simpleType>
    </xsd:element>
    <xsd:element name="DocCategory" ma:index="6" nillable="true" ma:displayName="Category" ma:default="Unassigned" ma:format="Dropdown" ma:internalName="DocCategory">
      <xsd:simpleType>
        <xsd:restriction base="dms:Choice">
          <xsd:enumeration value="BRS"/>
          <xsd:enumeration value="CDM"/>
          <xsd:enumeration value="COSHH"/>
          <xsd:enumeration value="Essential Standard"/>
          <xsd:enumeration value="HSI"/>
          <xsd:enumeration value="HSBN"/>
          <xsd:enumeration value="HSP"/>
          <xsd:enumeration value="HSWM"/>
          <xsd:enumeration value="Learning bulletins"/>
          <xsd:enumeration value="Legislation"/>
          <xsd:enumeration value="Occ health"/>
          <xsd:enumeration value="Other"/>
          <xsd:enumeration value="RAG 3A"/>
          <xsd:enumeration value="RAG 3B"/>
          <xsd:enumeration value="RAG 3C"/>
          <xsd:enumeration value="Safety alerts"/>
          <xsd:enumeration value="SHE"/>
          <xsd:enumeration value="TT"/>
          <xsd:enumeration value="Unassigned"/>
        </xsd:restriction>
      </xsd:simpleType>
    </xsd:element>
    <xsd:element name="Target_x0020_Audiences" ma:index="7" nillable="true" ma:displayName="Target Audiences" ma:internalName="Target_x0020_Audiences">
      <xsd:simpleType>
        <xsd:restriction base="dms:Unknow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b4aef-11a8-4e1c-90f0-e6b08d52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37dd-091b-45a8-a237-5e156d9e3fe7" elementFormDefault="qualified">
    <xsd:import namespace="http://schemas.microsoft.com/office/2006/documentManagement/types"/>
    <xsd:import namespace="http://schemas.microsoft.com/office/infopath/2007/PartnerControls"/>
    <xsd:element name="Toolkits" ma:index="19" nillable="true" ma:displayName="Toolkits" ma:format="Dropdown" ma:internalName="Toolki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bestos"/>
                    <xsd:enumeration value="Chemical"/>
                    <xsd:enumeration value="Confined space"/>
                    <xsd:enumeration value="Electrical"/>
                    <xsd:enumeration value="Fire"/>
                    <xsd:enumeration value="Health and wellbeing"/>
                    <xsd:enumeration value="Lifting"/>
                    <xsd:enumeration value="Manual handling"/>
                    <xsd:enumeration value="Plant, vehicles and equipment"/>
                    <xsd:enumeration value="PPE"/>
                    <xsd:enumeration value="Road safety"/>
                    <xsd:enumeration value="Utility strikes"/>
                    <xsd:enumeration value="Water"/>
                    <xsd:enumeration value="Weather"/>
                    <xsd:enumeration value="Working at height"/>
                  </xsd:restriction>
                </xsd:simpleType>
              </xsd:element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139df65a-8811-41a5-969a-3a04cf9acd4c">CDM</DocCategory>
    <Date_x0020_Published xmlns="139df65a-8811-41a5-969a-3a04cf9acd4c">2019-08-07T23:00:00+00:00</Date_x0020_Published>
    <Target_x0020_Audiences xmlns="139df65a-8811-41a5-969a-3a04cf9acd4c" xsi:nil="true"/>
    <Code xmlns="139df65a-8811-41a5-969a-3a04cf9acd4c">HSI031</Code>
    <Doc_x0020_Version xmlns="139df65a-8811-41a5-969a-3a04cf9acd4c">1</Doc_x0020_Version>
    <Owner xmlns="139df65a-8811-41a5-969a-3a04cf9acd4c">
      <UserInfo>
        <DisplayName>Brian Rosmus</DisplayName>
        <AccountId>2064</AccountId>
        <AccountType/>
      </UserInfo>
    </Owner>
    <Toolkits xmlns="dd6637dd-091b-45a8-a237-5e156d9e3fe7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E83E-85AF-4C7F-AEF6-0EEAAED51A7C}"/>
</file>

<file path=customXml/itemProps2.xml><?xml version="1.0" encoding="utf-8"?>
<ds:datastoreItem xmlns:ds="http://schemas.openxmlformats.org/officeDocument/2006/customXml" ds:itemID="{3C783F5C-E37B-450E-AE90-A6121369D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CEE86-CF6F-4FD6-997A-5EC6B887B36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f6f3cbf-a250-42b0-9154-ef968eefe01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D5054B-FDA5-4E2D-8740-6563E492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HSI 31 - Designer Competencies</dc:title>
  <dc:subject/>
  <dc:creator>Hague, Laura M</dc:creator>
  <cp:keywords/>
  <dc:description/>
  <cp:lastModifiedBy>Veronica Richards</cp:lastModifiedBy>
  <cp:revision>2</cp:revision>
  <dcterms:created xsi:type="dcterms:W3CDTF">2019-08-08T13:59:00Z</dcterms:created>
  <dcterms:modified xsi:type="dcterms:W3CDTF">2019-08-08T13:59:00Z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  <property fmtid="{D5CDD505-2E9C-101B-9397-08002B2CF9AE}" pid="3" name="ContentTypeId">
    <vt:lpwstr>0x010100051A0C996A7B8745B8DCECDCFDDB73BF</vt:lpwstr>
  </property>
</Properties>
</file>